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1977, c. 105, §2 (AMD). PL 1977, c. 712, §C1 (AMD). PL 1979, c. 69, §B3 (AMD). PL 1979, c. 164, §D1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§1015.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§1015.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