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3855</w:t>
        <w:t xml:space="preserve">.  </w:t>
      </w:r>
      <w:r>
        <w:rPr>
          <w:b/>
        </w:rPr>
        <w:t xml:space="preserve">Deeds executed under license valid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§3855. Deeds executed under license valid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§3855. Deeds executed under license valid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§3855. DEEDS EXECUTED UNDER LICENSE VALID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