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Ballot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2001, c. 310, §26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§413. Ballot preparation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Ballot preparation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§413. BALLOT PREPARATION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