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6</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3, c. 812, §122 (AMD). PL 1987, c. 211, §9 (AMD). PL 1989, c. 503, §B88 (AMD). PL 1993, c. 600, §B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6.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6.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6.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