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1989, c. 842, §§1-3 (AMD). PL 1991, c. 709,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