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Exemption from claims of creditors; rights of beneficiaries and assignees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§5 (RPR).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 Exemption from claims of creditors; rights of beneficiaries and assignees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Exemption from claims of creditors; rights of beneficiaries and assignees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§426. EXEMPTION FROM CLAIMS OF CREDITORS; RIGHTS OF BENEFICIARIES AND ASSIGNEES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