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137</w:t>
      </w:r>
    </w:p>
    <w:p>
      <w:pPr>
        <w:jc w:val="center"/>
        <w:ind w:start="360"/>
        <w:spacing w:before="300" w:after="300"/>
      </w:pPr>
      <w:r>
        <w:rPr>
          <w:b/>
        </w:rPr>
        <w:t xml:space="preserve">TRANSPORTATION OF PROPERTY IN DISPUTE</w:t>
      </w:r>
    </w:p>
    <w:p>
      <w:pPr>
        <w:jc w:val="center"/>
        <w:ind w:start="360"/>
        <w:spacing w:before="300" w:after="300"/>
      </w:pPr>
      <w:r>
        <w:rPr>
          <w:b/>
        </w:rPr>
        <w:t>(REPEALED)</w:t>
      </w:r>
    </w:p>
    <w:p>
      <w:pPr>
        <w:jc w:val="both"/>
        <w:spacing w:before="100" w:after="100"/>
        <w:ind w:start="1080" w:hanging="720"/>
      </w:pPr>
      <w:r>
        <w:rPr>
          <w:b/>
        </w:rPr>
        <w:t>§</w:t>
        <w:t>2031</w:t>
        <w:t xml:space="preserve">.  </w:t>
      </w:r>
      <w:r>
        <w:rPr>
          <w:b/>
        </w:rPr>
        <w:t xml:space="preserve">Transportation of property, when title is in dispute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137. TRANSPORTATION OF PROPERTY IN DISPUTE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137. TRANSPORTATION OF PROPERTY IN DISPUTE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137. TRANSPORTATION OF PROPERTY IN DISPUTE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