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Persons under 18 years; payment of prizes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 Persons under 18 years; payment of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Persons under 18 years; payment of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§364. PERSONS UNDER 18 YEARS; PAYMENT OF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