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509</w:t>
        <w:t xml:space="preserve">.  </w:t>
      </w:r>
      <w:r>
        <w:rPr>
          <w:b/>
        </w:rPr>
        <w:t xml:space="preserve">When shares are fully paid and nonassessable; liability of subscribers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§509. When shares are fully paid and nonassessable; liability of subscribers and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§509. When shares are fully paid and nonassessable; liability of subscribers and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§509. WHEN SHARES ARE FULLY PAID AND NONASSESSABLE; LIABILITY OF SUBSCRIBERS AND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