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1701-B</w:t>
        <w:t xml:space="preserve">.  </w:t>
      </w:r>
      <w:r>
        <w:rPr>
          <w:b/>
        </w:rPr>
        <w:t xml:space="preserve">Post-conviction bail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743 (NEW). PL 1987, c. 758,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§1701-B. Post-conviction bail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§1701-B. Post-conviction bail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§1701-B. POST-CONVICTION BAIL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