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Exemp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3 (AMD). PL 1983, c. 480, §A14 (AMD). PL 1985, c. 506, §A19 (RPR). PL 2001, c. 57,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2. Exemp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Exemp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402. EXEMP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