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456, §4 (RPR). PL 1969, c. 504, §31 (AMD). PL 1969, c. 590, §28 (RPR). PL 1971, c. 610, §22 (AMD). PL 1975, c. 771, §188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 Board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Board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§2803. BOARD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