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w:t>
      </w:r>
    </w:p>
    <w:p>
      <w:pPr>
        <w:jc w:val="center"/>
        <w:ind w:start="360"/>
        <w:spacing w:before="300" w:after="300"/>
      </w:pPr>
      <w:r>
        <w:rPr>
          <w:b/>
        </w:rPr>
        <w:t xml:space="preserve">HEALTH FACILITIES INFORMATION DISCLOSURE ACT</w:t>
      </w:r>
    </w:p>
    <w:p>
      <w:pPr>
        <w:jc w:val="center"/>
        <w:ind w:start="360"/>
        <w:spacing w:before="300" w:after="300"/>
      </w:pPr>
      <w:r>
        <w:rPr>
          <w:b/>
        </w:rPr>
        <w:t>(REPEALED)</w:t>
      </w:r>
    </w:p>
    <w:p>
      <w:pPr>
        <w:jc w:val="both"/>
        <w:spacing w:before="100" w:after="100"/>
        <w:ind w:start="1080" w:hanging="720"/>
      </w:pPr>
      <w:r>
        <w:rPr>
          <w:b/>
        </w:rPr>
        <w:t>§</w:t>
        <w:t>351</w:t>
        <w:t xml:space="preserve">.  </w:t>
      </w:r>
      <w:r>
        <w:rPr>
          <w:b/>
        </w:rPr>
        <w:t xml:space="preserve">Cost-of-living adjustment</w:t>
      </w:r>
    </w:p>
    <w:p>
      <w:pPr>
        <w:jc w:val="both"/>
        <w:spacing w:before="100" w:after="100"/>
        <w:ind w:start="360"/>
      </w:pPr>
      <w:r>
        <w:rPr>
          <w:b/>
        </w:rPr>
        <w:t>(REPEALED)</w:t>
      </w:r>
    </w:p>
    <w:p>
      <w:pPr>
        <w:jc w:val="both"/>
        <w:spacing w:before="100" w:after="100"/>
        <w:ind w:start="360"/>
      </w:pPr>
      <w:r>
        <w:rPr>
          <w:b/>
        </w:rPr>
        <w:t>(REALLOCATED TO TITLE 22, SECTION 350-A)</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RR 2001, c. 2, §A30 (RAL). PL 2001, c. 664, §2 (NEW). MRSA T. 22 §370 (RP). </w:t>
      </w:r>
    </w:p>
    <w:p>
      <w:pPr>
        <w:jc w:val="both"/>
        <w:spacing w:before="100" w:after="100"/>
        <w:ind w:start="1080" w:hanging="720"/>
      </w:pPr>
      <w:r>
        <w:rPr>
          <w:b/>
        </w:rPr>
        <w:t>§</w:t>
        <w:t>352</w:t>
        <w:t xml:space="preserve">.  </w:t>
      </w:r>
      <w:r>
        <w:rPr>
          <w:b/>
        </w:rPr>
        <w:t xml:space="preserve">Federal funding</w:t>
      </w:r>
    </w:p>
    <w:p>
      <w:pPr>
        <w:jc w:val="both"/>
        <w:spacing w:before="100" w:after="100"/>
        <w:ind w:start="360"/>
      </w:pPr>
      <w:r>
        <w:rPr>
          <w:b/>
        </w:rPr>
        <w:t>(REPEALED)</w:t>
      </w:r>
    </w:p>
    <w:p>
      <w:pPr>
        <w:jc w:val="both"/>
        <w:spacing w:before="100" w:after="100"/>
        <w:ind w:start="360"/>
      </w:pPr>
      <w:r>
        <w:rPr>
          <w:b/>
        </w:rPr>
        <w:t>(REALLOCATED TO TITLE 22, SECTION 350-B)</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§§1,2 (AMD). RR 2001, c. 2, §A31 (RAL). PL 2001, c. 664, §2 (NEW). MRSA T. 22 §370 (RP). </w:t>
      </w:r>
    </w:p>
    <w:p>
      <w:pPr>
        <w:jc w:val="both"/>
        <w:spacing w:before="100" w:after="100"/>
        <w:ind w:start="1080" w:hanging="720"/>
      </w:pPr>
      <w:r>
        <w:rPr>
          <w:b/>
        </w:rPr>
        <w:t>§</w:t>
        <w:t>353</w:t>
        <w:t xml:space="preserve">.  </w:t>
      </w:r>
      <w:r>
        <w:rPr>
          <w:b/>
        </w:rPr>
        <w:t xml:space="preserve">Implementation reports</w:t>
      </w:r>
    </w:p>
    <w:p>
      <w:pPr>
        <w:jc w:val="both"/>
        <w:spacing w:before="100" w:after="100"/>
        <w:ind w:start="360"/>
      </w:pPr>
      <w:r>
        <w:rPr>
          <w:b/>
        </w:rPr>
        <w:t>(REPEALED)</w:t>
      </w:r>
    </w:p>
    <w:p>
      <w:pPr>
        <w:jc w:val="both"/>
        <w:spacing w:before="100" w:after="100"/>
        <w:ind w:start="360"/>
      </w:pPr>
      <w:r>
        <w:rPr>
          <w:b/>
        </w:rPr>
        <w:t>(REALLOCATED TO TITLE 22, SECTION 350-C)</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§1 (AMD). PL 1981, c. 470, §A60 (AMD). RR 2001, c. 2, §A32 (RAL). PL 2001, c. 664, §2 (NEW). MRSA T. 22 §370 (RP). </w:t>
      </w:r>
    </w:p>
    <w:p>
      <w:pPr>
        <w:jc w:val="both"/>
        <w:spacing w:before="100" w:after="100"/>
        <w:ind w:start="1080" w:hanging="720"/>
      </w:pPr>
      <w:r>
        <w:rPr>
          <w:b/>
        </w:rPr>
        <w:t>§</w:t>
        <w:t>354</w:t>
        <w:t xml:space="preserve">.  </w:t>
      </w:r>
      <w:r>
        <w:rPr>
          <w:b/>
        </w:rPr>
        <w:t xml:space="preserve">Meetings; chairman;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355</w:t>
        <w:t xml:space="preserve">.  </w:t>
      </w:r>
      <w:r>
        <w:rPr>
          <w:b/>
        </w:rPr>
        <w:t xml:space="preserve">Executive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356</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357</w:t>
        <w:t xml:space="preserve">.  </w:t>
      </w:r>
      <w:r>
        <w:rPr>
          <w:b/>
        </w:rPr>
        <w:t xml:space="preserve">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§3 (AMD). MRSA T. 22 §370 (RP). </w:t>
      </w:r>
    </w:p>
    <w:p>
      <w:pPr>
        <w:jc w:val="both"/>
        <w:spacing w:before="100" w:after="100"/>
        <w:ind w:start="1080" w:hanging="720"/>
      </w:pPr>
      <w:r>
        <w:rPr>
          <w:b/>
        </w:rPr>
        <w:t>§</w:t>
        <w:t>358</w:t>
        <w:t xml:space="preserve">.  </w:t>
      </w:r>
      <w:r>
        <w:rPr>
          <w:b/>
        </w:rPr>
        <w:t xml:space="preserve">Uniform systems of reporting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§4 (AMD). MRSA T. 22 §370 (RP). </w:t>
      </w:r>
    </w:p>
    <w:p>
      <w:pPr>
        <w:jc w:val="both"/>
        <w:spacing w:before="100" w:after="100"/>
        <w:ind w:start="1080" w:hanging="720"/>
      </w:pPr>
      <w:r>
        <w:rPr>
          <w:b/>
        </w:rPr>
        <w:t>§</w:t>
        <w:t>359</w:t>
        <w:t xml:space="preserve">.  </w:t>
      </w:r>
      <w:r>
        <w:rPr>
          <w:b/>
        </w:rPr>
        <w:t xml:space="preserve">Review of budgets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662, §§5-7 (AMD). MRSA T. 22 §370 (RP). </w:t>
      </w:r>
    </w:p>
    <w:p>
      <w:pPr>
        <w:jc w:val="both"/>
        <w:spacing w:before="100" w:after="100"/>
        <w:ind w:start="1080" w:hanging="720"/>
      </w:pPr>
      <w:r>
        <w:rPr>
          <w:b/>
        </w:rPr>
        <w:t>§</w:t>
        <w:t>360</w:t>
        <w:t xml:space="preserve">.  </w:t>
      </w:r>
      <w:r>
        <w:rPr>
          <w:b/>
        </w:rPr>
        <w:t xml:space="preserve">Studies and analyses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§U1 (AMD). MRSA T. 22 §370 (RP). </w:t>
      </w:r>
    </w:p>
    <w:p>
      <w:pPr>
        <w:jc w:val="both"/>
        <w:spacing w:before="100" w:after="100"/>
        <w:ind w:start="1080" w:hanging="720"/>
      </w:pPr>
      <w:r>
        <w:rPr>
          <w:b/>
        </w:rPr>
        <w:t>§</w:t>
        <w:t>361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362</w:t>
        <w:t xml:space="preserve">.  </w:t>
      </w:r>
      <w:r>
        <w:rPr>
          <w:b/>
        </w:rPr>
        <w:t xml:space="preserve">Receipt of grants, gifts and other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363</w:t>
        <w:t xml:space="preserve">.  </w:t>
      </w:r>
      <w:r>
        <w:rPr>
          <w:b/>
        </w:rPr>
        <w:t xml:space="preserve">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364</w:t>
        <w:t xml:space="preserve">.  </w:t>
      </w:r>
      <w:r>
        <w:rPr>
          <w:b/>
        </w:rPr>
        <w:t xml:space="preserve">Approval of a voluntary budget review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1979, c. 147, §§2,3 (AMD). PL 1979, c. 662, §8 (AMD). MRSA T. 22 §370 (RP). </w:t>
      </w:r>
    </w:p>
    <w:p>
      <w:pPr>
        <w:jc w:val="both"/>
        <w:spacing w:before="100" w:after="100"/>
        <w:ind w:start="1080" w:hanging="720"/>
      </w:pPr>
      <w:r>
        <w:rPr>
          <w:b/>
        </w:rPr>
        <w:t>§</w:t>
        <w:t>365</w:t>
        <w:t xml:space="preserve">.  </w:t>
      </w:r>
      <w:r>
        <w:rPr>
          <w:b/>
        </w:rPr>
        <w:t xml:space="preserve">Public information; availability of data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366</w:t>
        <w:t xml:space="preserve">.  </w:t>
      </w:r>
      <w:r>
        <w:rPr>
          <w:b/>
        </w:rPr>
        <w:t xml:space="preserve">Rules and regulations; public hearings; audit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367</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368</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369</w:t>
        <w:t xml:space="preserve">.  </w:t>
      </w:r>
      <w:r>
        <w:rPr>
          <w:b/>
        </w:rPr>
        <w:t xml:space="preserve">Partial invalidity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jc w:val="both"/>
        <w:spacing w:before="100" w:after="100"/>
        <w:ind w:start="1080" w:hanging="720"/>
      </w:pPr>
      <w:r>
        <w:rPr>
          <w:b/>
        </w:rPr>
        <w:t>§</w:t>
        <w:t>370</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PL 1981, c. 705, §U2 (AMD).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 HEALTH FACILITIES INFORMATION DISCLOSURE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 HEALTH FACILITIES INFORMATION DISCLOSURE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 HEALTH FACILITIES INFORMATION DISCLOSURE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