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Sale without a valid license; crime;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2003, c. 452, §K4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§1554. Sale without a valid license; crime;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Sale without a valid license; crime;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§1554. SALE WITHOUT A VALID LICENSE; CRIME;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