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1718-F</w:t>
        <w:t xml:space="preserve">.  </w:t>
      </w:r>
      <w:r>
        <w:rPr>
          <w:b/>
        </w:rPr>
        <w:t xml:space="preserve">Disclosure related to observation status for Medicare patients</w:t>
      </w:r>
    </w:p>
    <w:p>
      <w:pPr>
        <w:jc w:val="both"/>
        <w:spacing w:before="100" w:after="100"/>
        <w:ind w:start="360"/>
        <w:ind w:firstLine="360"/>
      </w:pPr>
      <w:r>
        <w:rPr/>
      </w:r>
      <w:r>
        <w:rPr/>
      </w:r>
      <w:r>
        <w:t xml:space="preserve">A health care entity, as defined in </w:t>
      </w:r>
      <w:r>
        <w:t>section 1718‑B, subsection 1, paragraph B</w:t>
      </w:r>
      <w:r>
        <w:t xml:space="preserve">, shall disclose to a patient who is covered by the federal Medicare program and who is on observation status and not an admitted patient at the health care entity the following information in a single notice:</w:t>
      </w:r>
      <w:r>
        <w:t xml:space="preserve">  </w:t>
      </w:r>
      <w:r xmlns:wp="http://schemas.openxmlformats.org/drawingml/2010/wordprocessingDrawing" xmlns:w15="http://schemas.microsoft.com/office/word/2012/wordml">
        <w:rPr>
          <w:rFonts w:ascii="Arial" w:hAnsi="Arial" w:cs="Arial"/>
          <w:sz w:val="22"/>
          <w:szCs w:val="22"/>
        </w:rPr>
        <w:t xml:space="preserve">[PL 2019, c. 670, §3 (NEW).]</w:t>
      </w:r>
    </w:p>
    <w:p>
      <w:pPr>
        <w:jc w:val="both"/>
        <w:spacing w:before="100" w:after="0"/>
        <w:ind w:start="360"/>
        <w:ind w:firstLine="360"/>
      </w:pPr>
      <w:r>
        <w:rPr>
          <w:b/>
        </w:rPr>
        <w:t>1</w:t>
        <w:t xml:space="preserve">.  </w:t>
      </w:r>
      <w:r>
        <w:rPr>
          <w:b/>
        </w:rPr>
        <w:t xml:space="preserve">Medicare outpatient observation notice.</w:t>
        <w:t xml:space="preserve"> </w:t>
      </w:r>
      <w:r>
        <w:t xml:space="preserve"> </w:t>
      </w:r>
      <w:r>
        <w:t xml:space="preserve">The Medicare outpatient observation notice required under 42 Code of Federal Regulations, Section 489.20(y);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2</w:t>
        <w:t xml:space="preserve">.  </w:t>
      </w:r>
      <w:r>
        <w:rPr>
          <w:b/>
        </w:rPr>
        <w:t xml:space="preserve">Impact on patient's financial liability.</w:t>
        <w:t xml:space="preserve"> </w:t>
      </w:r>
      <w:r>
        <w:t xml:space="preserve"> </w:t>
      </w:r>
      <w:r>
        <w:t xml:space="preserve">Notification that observation status may have an impact on the patient's financial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3</w:t>
        <w:t xml:space="preserve">.  </w:t>
      </w:r>
      <w:r>
        <w:rPr>
          <w:b/>
        </w:rPr>
        <w:t xml:space="preserve">Opportunity to discuss potential financial liability.</w:t>
        <w:t xml:space="preserve"> </w:t>
      </w:r>
      <w:r>
        <w:t xml:space="preserve"> </w:t>
      </w:r>
      <w:r>
        <w:t xml:space="preserve">Notification that the patient may meet with a representative from the health care entity's financial office to discuss the patient's potential financial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§1718-F. Disclosure related to observation status for Medicare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§1718-F. Disclosure related to observation status for Medicare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§1718-F. DISCLOSURE RELATED TO OBSERVATION STATUS FOR MEDICARE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