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4174</w:t>
        <w:t xml:space="preserve">.  </w:t>
      </w:r>
      <w:r>
        <w:rPr>
          <w:b/>
        </w:rPr>
        <w:t xml:space="preserve">Optional contents of compacts</w:t>
      </w:r>
    </w:p>
    <w:p>
      <w:pPr>
        <w:jc w:val="both"/>
        <w:spacing w:before="100" w:after="100"/>
        <w:ind w:start="360"/>
        <w:ind w:firstLine="360"/>
      </w:pPr>
      <w:r>
        <w:rPr>
          <w:b/>
        </w:rPr>
        <w:t>1</w:t>
        <w:t xml:space="preserve">.  </w:t>
      </w:r>
      <w:r>
        <w:rPr>
          <w:b/>
        </w:rPr>
        <w:t xml:space="preserve">Optional content.</w:t>
        <w:t xml:space="preserve"> </w:t>
      </w:r>
      <w:r>
        <w:t xml:space="preserve"> </w:t>
      </w:r>
      <w:r>
        <w:t xml:space="preserve">A compact entered into pursuant to the authority conferred by this chapter may contain provisions in addition to those required pursuant to </w:t>
      </w:r>
      <w:r>
        <w:t>section 4173</w:t>
      </w:r>
      <w:r>
        <w:t xml:space="preserve">, as follows:</w:t>
      </w:r>
    </w:p>
    <w:p>
      <w:pPr>
        <w:jc w:val="both"/>
        <w:spacing w:before="100" w:after="0"/>
        <w:ind w:start="720"/>
      </w:pPr>
      <w:r>
        <w:rPr/>
        <w:t>A</w:t>
        <w:t xml:space="preserve">.  </w:t>
      </w:r>
      <w:r>
        <w:rPr/>
      </w:r>
      <w:r>
        <w:t xml:space="preserve">Provisions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thereof;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Such other provisions as may be appropriate or incidental to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§4174. Optional contents of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§4174. Optional contents of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§4174. OPTIONAL CONTENTS OF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