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451 (NEW). PL 1971, c. 592, §§13-A (RPR). PL 1971, c. 622, §86 (AMD). PL 1973, c. 136, §§2,3 (AMD). PL 1973, c. 327, §2 (AMD). PL 1973, c. 625, §169 (AMD). PL 1973, c. 672, §§1-3 (AMD). PL 1975, c. 770, §113 (AMD). PL 1977, c. 203 (AMD). PL 1977, c. 650, §2 (AMD). PL 1977, c. 701, §§5-8 (AMD). PL 1979, c. 261, §2 (AMD). PL 1979, c. 541, §A168 (AMD). PL 1983, c. 67, §§1-2 (AMD). PL 1985, c. 155, §4 (AMD). PL 1989, c. 477, §1 (AMD). PL 1989, c. 521, §§6,17 (RP). PL 1989, c. 878, §§B23,24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§2805.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