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454 (NEW). PL 2013, c. 473,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§561.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§561.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§561.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