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529, §1 (NEW). PL 1975, c. 478, §§1-5 (AMD). PL 1977, c. 481, §10 (AMD). PL 1979, c. 673, §1 (AMD). PL 1981, c. 437, §§3,4 (AMD). PL 1985, c. 401, §§2,3 (AMD). PL 1985, c. 569, §6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§341.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