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1100-N</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§A99 (AMD). PL 2003, c. 669, §15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§1100-N.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§1100-N.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§1100-N.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