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§9 (AMD). PL 1973, c. 303, §3 (AMD). PL 1973, c. 384 (RPR). PL 1977, c. 694, §592 (AMD). PL 1979, c. 569, §§10,11 (AMD). PL 1983, c. 413, §120 (RPR). PL 1985, c. 389, §14 (AMD). PL 1999, c. 547, §B78 (AMD). PL 1999, c. 547, §B80 (AFF). PL 2007, c. 402, Pt. M, §10 (RPR).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§2355.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§2355.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