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Copies;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 (AMD). RR 2021, c. 1, Pt. B, §35 (COR).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Copies;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Copies;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§955. COPIES;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