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772</w:t>
        <w:t xml:space="preserve">.  </w:t>
      </w:r>
      <w:r>
        <w:rPr>
          <w:b/>
        </w:rPr>
        <w:t xml:space="preserve">Business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77.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77.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77.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