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373</w:t>
      </w:r>
    </w:p>
    <w:p>
      <w:pPr>
        <w:jc w:val="center"/>
        <w:ind w:start="360"/>
        <w:spacing w:before="300" w:after="300"/>
      </w:pPr>
      <w:r>
        <w:rPr>
          <w:b/>
        </w:rPr>
        <w:t xml:space="preserve">THE INSURANCE PREMIUM FINANCE COMPANY ACT</w:t>
      </w:r>
    </w:p>
    <w:p>
      <w:pPr>
        <w:jc w:val="both"/>
        <w:spacing w:before="100" w:after="100"/>
        <w:ind w:start="1080" w:hanging="720"/>
      </w:pPr>
      <w:r>
        <w:rPr>
          <w:b/>
        </w:rPr>
        <w:t>§</w:t>
        <w:t>4001</w:t>
        <w:t xml:space="preserve">.  </w:t>
      </w:r>
      <w:r>
        <w:rPr>
          <w:b/>
        </w:rPr>
        <w:t xml:space="preserve">Short title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4003</w:t>
        <w:t xml:space="preserve">.  </w:t>
      </w:r>
      <w:r>
        <w:rPr>
          <w:b/>
        </w:rPr>
        <w:t xml:space="preserve">Assignments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4004</w:t>
        <w:t xml:space="preserve">.  </w:t>
      </w:r>
      <w:r>
        <w:rPr>
          <w:b/>
        </w:rPr>
        <w:t xml:space="preserve">Licenses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4005</w:t>
        <w:t xml:space="preserve">.  </w:t>
      </w:r>
      <w:r>
        <w:rPr>
          <w:b/>
        </w:rPr>
        <w:t xml:space="preserve">Application for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4006</w:t>
        <w:t xml:space="preserve">.  </w:t>
      </w:r>
      <w:r>
        <w:rPr>
          <w:b/>
        </w:rPr>
        <w:t xml:space="preserve">Action by commissioner on license application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4007</w:t>
        <w:t xml:space="preserve">.  </w:t>
      </w:r>
      <w:r>
        <w:rPr>
          <w:b/>
        </w:rPr>
        <w:t xml:space="preserve">Revocation, suspension or refusal to renew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4008</w:t>
        <w:t xml:space="preserve">.  </w:t>
      </w:r>
      <w:r>
        <w:rPr>
          <w:b/>
        </w:rPr>
        <w:t xml:space="preserve">Investigation of licensees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4009</w:t>
        <w:t xml:space="preserve">.  </w:t>
      </w:r>
      <w:r>
        <w:rPr>
          <w:b/>
        </w:rPr>
        <w:t xml:space="preserve">Commissioner's power of subpoena; contempt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4010</w:t>
        <w:t xml:space="preserve">.  </w:t>
      </w:r>
      <w:r>
        <w:rPr>
          <w:b/>
        </w:rPr>
        <w:t xml:space="preserve">Records of transactions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4011</w:t>
        <w:t xml:space="preserve">.  </w:t>
      </w:r>
      <w:r>
        <w:rPr>
          <w:b/>
        </w:rPr>
        <w:t xml:space="preserve">Rule and regulations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4012</w:t>
        <w:t xml:space="preserve">.  </w:t>
      </w:r>
      <w:r>
        <w:rPr>
          <w:b/>
        </w:rPr>
        <w:t xml:space="preserve">Violations and 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4013</w:t>
        <w:t xml:space="preserve">.  </w:t>
      </w:r>
      <w:r>
        <w:rPr>
          <w:b/>
        </w:rPr>
        <w:t xml:space="preserve">Statement of account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4014</w:t>
        <w:t xml:space="preserve">.  </w:t>
      </w:r>
      <w:r>
        <w:rPr>
          <w:b/>
        </w:rPr>
        <w:t xml:space="preserve">Form and content of insurance premium finance agreement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4015</w:t>
        <w:t xml:space="preserve">.  </w:t>
      </w:r>
      <w:r>
        <w:rPr>
          <w:b/>
        </w:rPr>
        <w:t xml:space="preserve">Applicability of Truth-in-Lending 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4016</w:t>
        <w:t xml:space="preserve">.  </w:t>
      </w:r>
      <w:r>
        <w:rPr>
          <w:b/>
        </w:rPr>
        <w:t xml:space="preserve">Credit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4017</w:t>
        <w:t xml:space="preserve">.  </w:t>
      </w:r>
      <w:r>
        <w:rPr>
          <w:b/>
        </w:rPr>
        <w:t xml:space="preserve">Delinquency charge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4018</w:t>
        <w:t xml:space="preserve">.  </w:t>
      </w:r>
      <w:r>
        <w:rPr>
          <w:b/>
        </w:rPr>
        <w:t xml:space="preserve">Unauthorized charges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4019</w:t>
        <w:t xml:space="preserve">.  </w:t>
      </w:r>
      <w:r>
        <w:rPr>
          <w:b/>
        </w:rPr>
        <w:t xml:space="preserve">Exclusions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4020</w:t>
        <w:t xml:space="preserve">.  </w:t>
      </w:r>
      <w:r>
        <w:rPr>
          <w:b/>
        </w:rPr>
        <w:t xml:space="preserve">Cancellation of insurance contract upon default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jc w:val="both"/>
        <w:spacing w:before="100" w:after="100"/>
        <w:ind w:start="1080" w:hanging="720"/>
      </w:pPr>
      <w:r>
        <w:rPr>
          <w:b/>
        </w:rPr>
        <w:t>§</w:t>
        <w:t>4021</w:t>
        <w:t xml:space="preserve">.  </w:t>
      </w:r>
      <w:r>
        <w:rPr>
          <w:b/>
        </w:rPr>
        <w:t xml:space="preserve">Extension of contract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490, §2 (NEW). PL 1973, c. 762,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373. THE INSURANCE PREMIUM FINANCE COMPANY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373. THE INSURANCE PREMIUM FINANCE COMPANY ACT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 Chapter 373. THE INSURANCE PREMIUM FINANCE COMPANY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