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To Recall from the Legislative Files All Legislative Documents That Died on the Special Study Table on Adjournment of the First Special Session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0" w:name="_ORD_PAR__57221d96_0682_4596_8730_6a9cc9"/>
      <w:bookmarkStart w:id="1" w:name="_DOC_BODY_CONTENT__75664ac1_e709_49c4_84"/>
      <w:bookmarkStart w:id="2" w:name="_DOC_BODY__4356fd6e_9bbe_4306_92b5_acf05"/>
      <w:bookmarkStart w:id="3" w:name="_DOC_BODY_CONTAINER__5c9c2dfc_c00b_4c5a_"/>
      <w:bookmarkStart w:id="4" w:name="_PAGE__1_cacaa003_4e53_430f_92e0_eef53bc"/>
      <w:bookmarkStart w:id="5" w:name="_PAR__1_df4eaabf_ec47_4734_b0b2_162bd477"/>
      <w:bookmarkStart w:id="6" w:name="_LINE__1_ca061f44_da73_4bf6_aa82_735440d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9B76A9">
        <w:rPr>
          <w:rFonts w:ascii="Arial" w:eastAsia="Arial" w:hAnsi="Arial" w:cs="Arial"/>
        </w:rPr>
        <w:t xml:space="preserve">the Senate concurring, that the following matters and all their </w:t>
      </w:r>
      <w:bookmarkStart w:id="7" w:name="_LINE__2_f49bd655_dc35_41ba_8a38_dd01e72"/>
      <w:bookmarkEnd w:id="6"/>
      <w:r w:rsidRPr="009B76A9">
        <w:rPr>
          <w:rFonts w:ascii="Arial" w:eastAsia="Arial" w:hAnsi="Arial" w:cs="Arial"/>
        </w:rPr>
        <w:t xml:space="preserve">accompanying papers tabled on the Special Study Table in the Senate at the time of </w:t>
      </w:r>
      <w:bookmarkStart w:id="8" w:name="_LINE__3_be60f7bf_197f_42ff_97e8_51f2732"/>
      <w:bookmarkEnd w:id="7"/>
      <w:r w:rsidRPr="009B76A9">
        <w:rPr>
          <w:rFonts w:ascii="Arial" w:eastAsia="Arial" w:hAnsi="Arial" w:cs="Arial"/>
        </w:rPr>
        <w:t xml:space="preserve">adjournment of the First Special Session of the 131st Legislature be recalled from the </w:t>
      </w:r>
      <w:bookmarkStart w:id="9" w:name="_LINE__4_3a89dfce_5ccf_4068_972f_3b630d5"/>
      <w:bookmarkEnd w:id="8"/>
      <w:r w:rsidRPr="009B76A9">
        <w:rPr>
          <w:rFonts w:ascii="Arial" w:eastAsia="Arial" w:hAnsi="Arial" w:cs="Arial"/>
        </w:rPr>
        <w:t>legislative files to the Special Study Table:</w:t>
      </w:r>
      <w:bookmarkEnd w:id="9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10" w:name="_PAR__2_8d31c8f6_4fd2_4046_8f48_aa6bce6a"/>
      <w:bookmarkStart w:id="11" w:name="_LINE__5_9886b490_8b80_40c6_984d_131e910"/>
      <w:bookmarkEnd w:id="5"/>
      <w:r w:rsidRPr="009B76A9">
        <w:rPr>
          <w:rFonts w:ascii="Arial" w:eastAsia="Arial" w:hAnsi="Arial" w:cs="Arial"/>
        </w:rPr>
        <w:t xml:space="preserve">1. </w:t>
      </w:r>
      <w:r>
        <w:rPr>
          <w:rFonts w:ascii="Arial" w:eastAsia="Arial" w:hAnsi="Arial" w:cs="Arial"/>
        </w:rPr>
        <w:t xml:space="preserve"> </w:t>
      </w:r>
      <w:r w:rsidRPr="009B76A9">
        <w:rPr>
          <w:rFonts w:ascii="Arial" w:eastAsia="Arial" w:hAnsi="Arial" w:cs="Arial"/>
        </w:rPr>
        <w:t xml:space="preserve">An Act to Improve Safety for Individuals Living in Recovery Residences, H.P. 77, </w:t>
      </w:r>
      <w:bookmarkStart w:id="12" w:name="_LINE__6_45398614_a255_401d_aee8_954accb"/>
      <w:bookmarkEnd w:id="11"/>
      <w:r w:rsidRPr="009B76A9">
        <w:rPr>
          <w:rFonts w:ascii="Arial" w:eastAsia="Arial" w:hAnsi="Arial" w:cs="Arial"/>
        </w:rPr>
        <w:t>L.D. 109;</w:t>
      </w:r>
      <w:bookmarkEnd w:id="12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13" w:name="_PAR__3_2a9b4941_3e22_46f2_81fc_5ac10fb7"/>
      <w:bookmarkStart w:id="14" w:name="_LINE__7_a526f623_7620_4a19_bc04_d51e729"/>
      <w:bookmarkEnd w:id="10"/>
      <w:r>
        <w:rPr>
          <w:rFonts w:ascii="Arial" w:eastAsia="Arial" w:hAnsi="Arial" w:cs="Arial"/>
        </w:rPr>
        <w:t xml:space="preserve">2.  An </w:t>
      </w:r>
      <w:r w:rsidRPr="009B76A9">
        <w:rPr>
          <w:rFonts w:ascii="Arial" w:eastAsia="Arial" w:hAnsi="Arial" w:cs="Arial"/>
        </w:rPr>
        <w:t xml:space="preserve">Act to Increase the Liability of Parents and Legal Guardians for Damage by </w:t>
      </w:r>
      <w:bookmarkStart w:id="15" w:name="_LINE__8_5de69684_37d0_40e1_aa25_0509791"/>
      <w:bookmarkEnd w:id="14"/>
      <w:r w:rsidRPr="009B76A9">
        <w:rPr>
          <w:rFonts w:ascii="Arial" w:eastAsia="Arial" w:hAnsi="Arial" w:cs="Arial"/>
        </w:rPr>
        <w:t>Children, H.P. 85, L.D. 139;</w:t>
      </w:r>
      <w:bookmarkEnd w:id="15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16" w:name="_PAR__4_b4248e59_0da0_45e8_ba65_d3b7b28d"/>
      <w:bookmarkStart w:id="17" w:name="_LINE__9_597c9a35_0e9b_4a35_a4e1_cb4d1cb"/>
      <w:bookmarkEnd w:id="13"/>
      <w:r>
        <w:rPr>
          <w:rFonts w:ascii="Arial" w:eastAsia="Arial" w:hAnsi="Arial" w:cs="Arial"/>
        </w:rPr>
        <w:t xml:space="preserve">3.  Resolve, </w:t>
      </w:r>
      <w:r w:rsidRPr="009B76A9">
        <w:rPr>
          <w:rFonts w:ascii="Arial" w:eastAsia="Arial" w:hAnsi="Arial" w:cs="Arial"/>
        </w:rPr>
        <w:t xml:space="preserve">to Require the Maine Board of Pharmacy to Review Work Practices and </w:t>
      </w:r>
      <w:bookmarkStart w:id="18" w:name="_LINE__10_c4627f57_2c9e_4a4e_8a43_2ae270"/>
      <w:bookmarkEnd w:id="17"/>
      <w:r w:rsidRPr="009B76A9">
        <w:rPr>
          <w:rFonts w:ascii="Arial" w:eastAsia="Arial" w:hAnsi="Arial" w:cs="Arial"/>
        </w:rPr>
        <w:t>Treatment of Pharmacists, H.P. 173, L.D. 275</w:t>
      </w:r>
      <w:r>
        <w:rPr>
          <w:rFonts w:ascii="Arial" w:eastAsia="Arial" w:hAnsi="Arial" w:cs="Arial"/>
        </w:rPr>
        <w:t>;</w:t>
      </w:r>
      <w:bookmarkEnd w:id="18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19" w:name="_PAR__5_2c0ae29b_cc7d_4189_b47d_b3e953e7"/>
      <w:bookmarkStart w:id="20" w:name="_LINE__11_3edf3806_5c81_421e_ab2f_943331"/>
      <w:bookmarkEnd w:id="16"/>
      <w:r>
        <w:rPr>
          <w:rFonts w:ascii="Arial" w:eastAsia="Arial" w:hAnsi="Arial" w:cs="Arial"/>
        </w:rPr>
        <w:t xml:space="preserve">4.  </w:t>
      </w:r>
      <w:r w:rsidRPr="009B76A9">
        <w:rPr>
          <w:rFonts w:ascii="Arial" w:eastAsia="Arial" w:hAnsi="Arial" w:cs="Arial"/>
        </w:rPr>
        <w:t>An Act to Support Young People Affected by Substance Use Disorder</w:t>
      </w:r>
      <w:r>
        <w:rPr>
          <w:rFonts w:ascii="Arial" w:eastAsia="Arial" w:hAnsi="Arial" w:cs="Arial"/>
        </w:rPr>
        <w:t xml:space="preserve">, H.P. 189, </w:t>
      </w:r>
      <w:bookmarkStart w:id="21" w:name="_LINE__12_2f57d0ae_a9f3_4d13_b293_e96ccb"/>
      <w:bookmarkEnd w:id="20"/>
      <w:r>
        <w:rPr>
          <w:rFonts w:ascii="Arial" w:eastAsia="Arial" w:hAnsi="Arial" w:cs="Arial"/>
        </w:rPr>
        <w:t>L.D. 291;</w:t>
      </w:r>
      <w:bookmarkEnd w:id="21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22" w:name="_PAR__6_97e7cbbc_8135_4c13_9e92_400d680a"/>
      <w:bookmarkStart w:id="23" w:name="_LINE__13_21137da8_c396_48dd_971f_1d75e9"/>
      <w:bookmarkEnd w:id="19"/>
      <w:r>
        <w:rPr>
          <w:rFonts w:ascii="Arial" w:eastAsia="Arial" w:hAnsi="Arial" w:cs="Arial"/>
        </w:rPr>
        <w:t xml:space="preserve">5.  </w:t>
      </w:r>
      <w:r w:rsidRPr="009B76A9">
        <w:rPr>
          <w:rFonts w:ascii="Arial" w:eastAsia="Arial" w:hAnsi="Arial" w:cs="Arial"/>
        </w:rPr>
        <w:t>An Act to Ensure Health Care for All Maine Residents</w:t>
      </w:r>
      <w:r>
        <w:rPr>
          <w:rFonts w:ascii="Arial" w:eastAsia="Arial" w:hAnsi="Arial" w:cs="Arial"/>
        </w:rPr>
        <w:t>, S.P. 150, L.D. 329;</w:t>
      </w:r>
      <w:bookmarkEnd w:id="23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24" w:name="_PAR__7_9667d30e_9a8a_46e8_9f23_96602e51"/>
      <w:bookmarkStart w:id="25" w:name="_LINE__14_741d7e40_503c_4306_ac49_9cfa5a"/>
      <w:bookmarkEnd w:id="22"/>
      <w:r>
        <w:rPr>
          <w:rFonts w:ascii="Arial" w:eastAsia="Arial" w:hAnsi="Arial" w:cs="Arial"/>
        </w:rPr>
        <w:t xml:space="preserve">6.  </w:t>
      </w:r>
      <w:r w:rsidRPr="009B76A9">
        <w:rPr>
          <w:rFonts w:ascii="Arial" w:eastAsia="Arial" w:hAnsi="Arial" w:cs="Arial"/>
        </w:rPr>
        <w:t xml:space="preserve">Resolve, Directing the Treasurer of State to Review and Develop Options for </w:t>
      </w:r>
      <w:bookmarkStart w:id="26" w:name="_LINE__15_043d9641_7501_4c28_a83e_22fe55"/>
      <w:bookmarkEnd w:id="25"/>
      <w:r w:rsidRPr="009B76A9">
        <w:rPr>
          <w:rFonts w:ascii="Arial" w:eastAsia="Arial" w:hAnsi="Arial" w:cs="Arial"/>
        </w:rPr>
        <w:t>Meeting the Banking Needs of the Cannabis Industry</w:t>
      </w:r>
      <w:r>
        <w:rPr>
          <w:rFonts w:ascii="Arial" w:eastAsia="Arial" w:hAnsi="Arial" w:cs="Arial"/>
        </w:rPr>
        <w:t>, S.P. 347, L.D. 788;</w:t>
      </w:r>
      <w:bookmarkEnd w:id="26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27" w:name="_PAR__8_341ac66c_de26_4938_8553_ce5365eb"/>
      <w:bookmarkStart w:id="28" w:name="_LINE__16_7ead50b1_8ba2_4924_aa45_ffaab1"/>
      <w:bookmarkEnd w:id="24"/>
      <w:r>
        <w:rPr>
          <w:rFonts w:ascii="Arial" w:eastAsia="Arial" w:hAnsi="Arial" w:cs="Arial"/>
        </w:rPr>
        <w:t xml:space="preserve">7.  </w:t>
      </w:r>
      <w:r w:rsidRPr="009B76A9">
        <w:rPr>
          <w:rFonts w:ascii="Arial" w:eastAsia="Arial" w:hAnsi="Arial" w:cs="Arial"/>
        </w:rPr>
        <w:t xml:space="preserve">An Act Facilitating the Efforts of the Midcoast Regional Redevelopment Authority </w:t>
      </w:r>
      <w:bookmarkStart w:id="29" w:name="_LINE__17_418aeda0_7426_42f1_921b_72cee1"/>
      <w:bookmarkEnd w:id="28"/>
      <w:r w:rsidRPr="009B76A9">
        <w:rPr>
          <w:rFonts w:ascii="Arial" w:eastAsia="Arial" w:hAnsi="Arial" w:cs="Arial"/>
        </w:rPr>
        <w:t xml:space="preserve">and the Town of Brunswick to Design and Carry Out Improvements to the Storm Water </w:t>
      </w:r>
      <w:bookmarkStart w:id="30" w:name="_LINE__18_2ea16a2d_4916_42f7_814f_6657d9"/>
      <w:bookmarkEnd w:id="29"/>
      <w:r w:rsidRPr="009B76A9">
        <w:rPr>
          <w:rFonts w:ascii="Arial" w:eastAsia="Arial" w:hAnsi="Arial" w:cs="Arial"/>
        </w:rPr>
        <w:t>System and Other Infrastructure at the Former Brunswick Naval Air Station</w:t>
      </w:r>
      <w:r>
        <w:rPr>
          <w:rFonts w:ascii="Arial" w:eastAsia="Arial" w:hAnsi="Arial" w:cs="Arial"/>
        </w:rPr>
        <w:t xml:space="preserve">, H.P. 588, L.D. </w:t>
      </w:r>
      <w:bookmarkStart w:id="31" w:name="_LINE__19_985bb85c_e632_4ddf_b9e9_8cabd9"/>
      <w:bookmarkEnd w:id="30"/>
      <w:r>
        <w:rPr>
          <w:rFonts w:ascii="Arial" w:eastAsia="Arial" w:hAnsi="Arial" w:cs="Arial"/>
        </w:rPr>
        <w:t>941;</w:t>
      </w:r>
      <w:bookmarkEnd w:id="31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32" w:name="_PAR__9_92a547a6_2d7d_4eea_8c17_808cc9e4"/>
      <w:bookmarkStart w:id="33" w:name="_LINE__20_1ca9ac28_45e4_4e28_91ab_4a5e54"/>
      <w:bookmarkEnd w:id="27"/>
      <w:r>
        <w:rPr>
          <w:rFonts w:ascii="Arial" w:eastAsia="Arial" w:hAnsi="Arial" w:cs="Arial"/>
        </w:rPr>
        <w:t xml:space="preserve">8.  An Act to Support College Student Participation as Policy Interns for State </w:t>
      </w:r>
      <w:bookmarkStart w:id="34" w:name="_LINE__21_25c97465_1233_4bfd_b680_cfaf74"/>
      <w:bookmarkEnd w:id="33"/>
      <w:r>
        <w:rPr>
          <w:rFonts w:ascii="Arial" w:eastAsia="Arial" w:hAnsi="Arial" w:cs="Arial"/>
        </w:rPr>
        <w:t>Legislators, H.P. 652, L.D. 1016;</w:t>
      </w:r>
      <w:bookmarkEnd w:id="34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35" w:name="_PAR__10_ccff3cca_6f41_4ba9_96fb_1ba36ae"/>
      <w:bookmarkStart w:id="36" w:name="_LINE__22_2a9deb4c_a82f_4bb9_af5c_3bd72f"/>
      <w:bookmarkEnd w:id="32"/>
      <w:r>
        <w:rPr>
          <w:rFonts w:ascii="Arial" w:eastAsia="Arial" w:hAnsi="Arial" w:cs="Arial"/>
        </w:rPr>
        <w:t xml:space="preserve">9.  Resolve, to Study Training in Racial Issues, Racial Justice and Social Issues at the </w:t>
      </w:r>
      <w:bookmarkStart w:id="37" w:name="_LINE__23_4e7218cd_8d26_4ecd_9434_33d68b"/>
      <w:bookmarkEnd w:id="36"/>
      <w:r>
        <w:rPr>
          <w:rFonts w:ascii="Arial" w:eastAsia="Arial" w:hAnsi="Arial" w:cs="Arial"/>
        </w:rPr>
        <w:t xml:space="preserve">Maine Criminal Justice Academy and Study Additional Requirements for Law </w:t>
      </w:r>
      <w:bookmarkStart w:id="38" w:name="_LINE__24_b8ab47d6_273a_4e4a_873b_ca121e"/>
      <w:bookmarkEnd w:id="37"/>
      <w:r>
        <w:rPr>
          <w:rFonts w:ascii="Arial" w:eastAsia="Arial" w:hAnsi="Arial" w:cs="Arial"/>
        </w:rPr>
        <w:t>Enforcement Officers and Candidates, H.P. 795, L.D. 1247;</w:t>
      </w:r>
      <w:bookmarkEnd w:id="38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39" w:name="_PAR__11_c1382486_b17c_4334_a66b_aa1cbe9"/>
      <w:bookmarkStart w:id="40" w:name="_LINE__25_88e8cb78_9685_4974_b609_b0f497"/>
      <w:bookmarkEnd w:id="35"/>
      <w:r>
        <w:rPr>
          <w:rFonts w:ascii="Arial" w:eastAsia="Arial" w:hAnsi="Arial" w:cs="Arial"/>
        </w:rPr>
        <w:t xml:space="preserve">10.  An Act to Create a Rebuttable Presumption Under the Workers' Compensation </w:t>
      </w:r>
      <w:bookmarkStart w:id="41" w:name="_LINE__26_a1a0db27_b46b_43aa_82b9_88c771"/>
      <w:bookmarkEnd w:id="40"/>
      <w:r>
        <w:rPr>
          <w:rFonts w:ascii="Arial" w:eastAsia="Arial" w:hAnsi="Arial" w:cs="Arial"/>
        </w:rPr>
        <w:t xml:space="preserve">Law for Line Workers Diagnosed with Post-traumatic Stress Disorder, H.P. 827, L.D. </w:t>
      </w:r>
      <w:bookmarkStart w:id="42" w:name="_LINE__27_46e609f9_b837_4a3a_a7ea_34cf14"/>
      <w:bookmarkEnd w:id="41"/>
      <w:r>
        <w:rPr>
          <w:rFonts w:ascii="Arial" w:eastAsia="Arial" w:hAnsi="Arial" w:cs="Arial"/>
        </w:rPr>
        <w:t>1302;</w:t>
      </w:r>
      <w:bookmarkEnd w:id="42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43" w:name="_PAR__12_88fab87e_76d7_4926_9bff_78121db"/>
      <w:bookmarkStart w:id="44" w:name="_LINE__28_920092bf_7fc3_40eb_a931_df96b8"/>
      <w:bookmarkEnd w:id="39"/>
      <w:r>
        <w:rPr>
          <w:rFonts w:ascii="Arial" w:eastAsia="Arial" w:hAnsi="Arial" w:cs="Arial"/>
        </w:rPr>
        <w:t>11.  An Act to Amend the Laws Regarding Estate Recovery and Planning for Long-</w:t>
      </w:r>
      <w:bookmarkStart w:id="45" w:name="_LINE__29_4c7e6c48_0cb4_4bac_9932_9e3dcf"/>
      <w:bookmarkEnd w:id="44"/>
      <w:r>
        <w:rPr>
          <w:rFonts w:ascii="Arial" w:eastAsia="Arial" w:hAnsi="Arial" w:cs="Arial"/>
        </w:rPr>
        <w:t>term Care, H.P. 902, L.D. 1406;</w:t>
      </w:r>
      <w:bookmarkEnd w:id="45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46" w:name="_PAR__13_49167b9a_c9de_490c_9ce0_a90b87b"/>
      <w:bookmarkStart w:id="47" w:name="_LINE__30_d2019d6d_8129_4df2_9698_522797"/>
      <w:bookmarkEnd w:id="43"/>
      <w:r>
        <w:rPr>
          <w:rFonts w:ascii="Arial" w:eastAsia="Arial" w:hAnsi="Arial" w:cs="Arial"/>
        </w:rPr>
        <w:t xml:space="preserve">12.  </w:t>
      </w:r>
      <w:r w:rsidRPr="006D7E7B">
        <w:rPr>
          <w:rFonts w:ascii="Arial" w:eastAsia="Arial" w:hAnsi="Arial" w:cs="Arial"/>
        </w:rPr>
        <w:t xml:space="preserve">Resolve, Establishing the Commission to Study the Role of Critical Minerals as a </w:t>
      </w:r>
      <w:bookmarkStart w:id="48" w:name="_LINE__31_aa80fd9c_07df_47a0_bd51_045fa9"/>
      <w:bookmarkEnd w:id="47"/>
      <w:r w:rsidRPr="006D7E7B">
        <w:rPr>
          <w:rFonts w:ascii="Arial" w:eastAsia="Arial" w:hAnsi="Arial" w:cs="Arial"/>
        </w:rPr>
        <w:t>Resource in the State</w:t>
      </w:r>
      <w:r>
        <w:rPr>
          <w:rFonts w:ascii="Arial" w:eastAsia="Arial" w:hAnsi="Arial" w:cs="Arial"/>
        </w:rPr>
        <w:t>, H.P. 950, L.D. 1495;</w:t>
      </w:r>
      <w:bookmarkEnd w:id="48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49" w:name="_PAR__14_7332e125_9d94_46a1_9ebd_06d2d45"/>
      <w:bookmarkStart w:id="50" w:name="_LINE__32_1a5569ca_f72f_487e_8d3d_e8f85e"/>
      <w:bookmarkEnd w:id="46"/>
      <w:r>
        <w:rPr>
          <w:rFonts w:ascii="Arial" w:eastAsia="Arial" w:hAnsi="Arial" w:cs="Arial"/>
        </w:rPr>
        <w:t xml:space="preserve">13.  </w:t>
      </w:r>
      <w:r w:rsidRPr="009B76A9">
        <w:rPr>
          <w:rFonts w:ascii="Arial" w:eastAsia="Arial" w:hAnsi="Arial" w:cs="Arial"/>
        </w:rPr>
        <w:t xml:space="preserve">Resolve, to Establish the Commission to Recommend Cost-effective, Safe, </w:t>
      </w:r>
      <w:bookmarkStart w:id="51" w:name="_LINE__33_64c15eed_e094_49b9_b911_590ad1"/>
      <w:bookmarkEnd w:id="50"/>
      <w:r w:rsidRPr="009B76A9">
        <w:rPr>
          <w:rFonts w:ascii="Arial" w:eastAsia="Arial" w:hAnsi="Arial" w:cs="Arial"/>
        </w:rPr>
        <w:t>Administrable and Healthful Programs to Reduce Violence in Prisons and Jails</w:t>
      </w:r>
      <w:r>
        <w:rPr>
          <w:rFonts w:ascii="Arial" w:eastAsia="Arial" w:hAnsi="Arial" w:cs="Arial"/>
        </w:rPr>
        <w:t xml:space="preserve">, H.P. 995, </w:t>
      </w:r>
      <w:bookmarkStart w:id="52" w:name="_LINE__34_1db2ba0f_cfd0_402b_a7eb_94104b"/>
      <w:bookmarkEnd w:id="51"/>
      <w:r>
        <w:rPr>
          <w:rFonts w:ascii="Arial" w:eastAsia="Arial" w:hAnsi="Arial" w:cs="Arial"/>
        </w:rPr>
        <w:t>L.D. 1543;</w:t>
      </w:r>
      <w:bookmarkEnd w:id="52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53" w:name="_PAR__15_1f482f4b_ccc8_4e7f_9a88_64df55f"/>
      <w:bookmarkStart w:id="54" w:name="_LINE__35_702f6446_950a_4563_97d5_039d92"/>
      <w:bookmarkEnd w:id="49"/>
      <w:r>
        <w:rPr>
          <w:rFonts w:ascii="Arial" w:eastAsia="Arial" w:hAnsi="Arial" w:cs="Arial"/>
        </w:rPr>
        <w:t xml:space="preserve">14.  </w:t>
      </w:r>
      <w:r w:rsidRPr="009B76A9">
        <w:rPr>
          <w:rFonts w:ascii="Arial" w:eastAsia="Arial" w:hAnsi="Arial" w:cs="Arial"/>
        </w:rPr>
        <w:t>Resolve, to Further Study the Role of Water as a Resource</w:t>
      </w:r>
      <w:r>
        <w:rPr>
          <w:rFonts w:ascii="Arial" w:eastAsia="Arial" w:hAnsi="Arial" w:cs="Arial"/>
        </w:rPr>
        <w:t>, H.P. 1051, L.D. 1641;</w:t>
      </w:r>
      <w:bookmarkEnd w:id="54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55" w:name="_PAR__16_ae2cfbb2_2e00_400c_ae37_3b16b3e"/>
      <w:bookmarkStart w:id="56" w:name="_LINE__36_3db4207f_e6f0_445d_b2db_548858"/>
      <w:bookmarkEnd w:id="53"/>
      <w:r>
        <w:rPr>
          <w:rFonts w:ascii="Arial" w:eastAsia="Arial" w:hAnsi="Arial" w:cs="Arial"/>
        </w:rPr>
        <w:t xml:space="preserve">15.  </w:t>
      </w:r>
      <w:r w:rsidRPr="009B76A9">
        <w:rPr>
          <w:rFonts w:ascii="Arial" w:eastAsia="Arial" w:hAnsi="Arial" w:cs="Arial"/>
        </w:rPr>
        <w:t>Resolve, to Study the Adoption of the Uniform Common Interest Ownership Act</w:t>
      </w:r>
      <w:r>
        <w:rPr>
          <w:rFonts w:ascii="Arial" w:eastAsia="Arial" w:hAnsi="Arial" w:cs="Arial"/>
        </w:rPr>
        <w:t xml:space="preserve">, </w:t>
      </w:r>
      <w:bookmarkStart w:id="57" w:name="_LINE__37_15bd60e6_f38b_4e12_bb05_f3259c"/>
      <w:bookmarkEnd w:id="56"/>
      <w:r>
        <w:rPr>
          <w:rFonts w:ascii="Arial" w:eastAsia="Arial" w:hAnsi="Arial" w:cs="Arial"/>
        </w:rPr>
        <w:t>S.P. 667, L.D. 1662;</w:t>
      </w:r>
      <w:bookmarkEnd w:id="57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58" w:name="_PAR__17_d8271796_5c77_417f_bb91_100dd0e"/>
      <w:bookmarkStart w:id="59" w:name="_LINE__38_1abac7e9_6195_48fa_83e9_9e7a9d"/>
      <w:bookmarkEnd w:id="55"/>
      <w:r>
        <w:rPr>
          <w:rFonts w:ascii="Arial" w:eastAsia="Arial" w:hAnsi="Arial" w:cs="Arial"/>
        </w:rPr>
        <w:t xml:space="preserve">16.  </w:t>
      </w:r>
      <w:r w:rsidRPr="009B76A9">
        <w:rPr>
          <w:rFonts w:ascii="Arial" w:eastAsia="Arial" w:hAnsi="Arial" w:cs="Arial"/>
        </w:rPr>
        <w:t xml:space="preserve">Resolve, to Establish the Commission to Improve the Educational Experience of </w:t>
      </w:r>
      <w:bookmarkStart w:id="60" w:name="_LINE__39_0ebd8f11_775a_4606_abde_42c1b2"/>
      <w:bookmarkEnd w:id="59"/>
      <w:r w:rsidRPr="009B76A9">
        <w:rPr>
          <w:rFonts w:ascii="Arial" w:eastAsia="Arial" w:hAnsi="Arial" w:cs="Arial"/>
        </w:rPr>
        <w:t>People Who Are Resettling in Maine</w:t>
      </w:r>
      <w:r>
        <w:rPr>
          <w:rFonts w:ascii="Arial" w:eastAsia="Arial" w:hAnsi="Arial" w:cs="Arial"/>
        </w:rPr>
        <w:t>, H.P. 1091, L.D. 1702;</w:t>
      </w:r>
      <w:bookmarkEnd w:id="60"/>
    </w:p>
    <w:p w:rsidR="000D0CE2" w:rsidP="000D0CE2">
      <w:pPr>
        <w:ind w:left="360" w:firstLine="360"/>
        <w:rPr>
          <w:rFonts w:ascii="Arial" w:eastAsia="Arial" w:hAnsi="Arial" w:cs="Arial"/>
        </w:rPr>
      </w:pPr>
      <w:bookmarkStart w:id="61" w:name="_PAGE__2_5b70357d_64a2_43bf_8327_a47dee8"/>
      <w:bookmarkStart w:id="62" w:name="_PAR__1_16af9f19_814e_4118_b3e0_50c8b46d"/>
      <w:bookmarkStart w:id="63" w:name="_LINE__1_d06924fa_06f6_41b5_a310_a1bf6bb"/>
      <w:bookmarkEnd w:id="4"/>
      <w:bookmarkEnd w:id="58"/>
      <w:r>
        <w:rPr>
          <w:rFonts w:ascii="Arial" w:eastAsia="Arial" w:hAnsi="Arial" w:cs="Arial"/>
        </w:rPr>
        <w:t xml:space="preserve">17.  </w:t>
      </w:r>
      <w:r w:rsidRPr="009B76A9">
        <w:rPr>
          <w:rFonts w:ascii="Arial" w:eastAsia="Arial" w:hAnsi="Arial" w:cs="Arial"/>
        </w:rPr>
        <w:t xml:space="preserve">Resolve, to Increase Transparency and Evaluate Emergency Response Through a </w:t>
      </w:r>
      <w:bookmarkStart w:id="64" w:name="_LINE__2_06a407af_7a2f_487f_9c44_a98b426"/>
      <w:bookmarkEnd w:id="63"/>
      <w:r w:rsidRPr="009B76A9">
        <w:rPr>
          <w:rFonts w:ascii="Arial" w:eastAsia="Arial" w:hAnsi="Arial" w:cs="Arial"/>
        </w:rPr>
        <w:t>COVID-19 Review Commission</w:t>
      </w:r>
      <w:r>
        <w:rPr>
          <w:rFonts w:ascii="Arial" w:eastAsia="Arial" w:hAnsi="Arial" w:cs="Arial"/>
        </w:rPr>
        <w:t>, S.P. 726, L.D. 1801; and</w:t>
      </w:r>
      <w:bookmarkEnd w:id="64"/>
    </w:p>
    <w:p w:rsidR="00000000" w:rsidP="000D0CE2">
      <w:pPr>
        <w:keepNext/>
        <w:ind w:left="360" w:firstLine="360"/>
        <w:rPr>
          <w:rFonts w:ascii="Arial" w:eastAsia="Arial" w:hAnsi="Arial" w:cs="Arial"/>
        </w:rPr>
      </w:pPr>
      <w:bookmarkStart w:id="65" w:name="_PAR__2_e89a520f_d4e8_4854_a915_d00dd8e5"/>
      <w:bookmarkStart w:id="66" w:name="_LINE__3_03852be3_66c4_4fb4_af3b_d87d5c5"/>
      <w:bookmarkEnd w:id="62"/>
      <w:r>
        <w:rPr>
          <w:rFonts w:ascii="Arial" w:eastAsia="Arial" w:hAnsi="Arial" w:cs="Arial"/>
        </w:rPr>
        <w:t xml:space="preserve">18.  </w:t>
      </w:r>
      <w:r w:rsidRPr="009B76A9">
        <w:rPr>
          <w:rFonts w:ascii="Arial" w:eastAsia="Arial" w:hAnsi="Arial" w:cs="Arial"/>
        </w:rPr>
        <w:t xml:space="preserve">An Act to Establish 5 New Tax Brackets and a Surcharge for Higher Income </w:t>
      </w:r>
      <w:bookmarkStart w:id="67" w:name="_LINE__4_43ee53c5_5c61_46a0_b695_cd6d1fd"/>
      <w:bookmarkEnd w:id="66"/>
      <w:r w:rsidRPr="009B76A9">
        <w:rPr>
          <w:rFonts w:ascii="Arial" w:eastAsia="Arial" w:hAnsi="Arial" w:cs="Arial"/>
        </w:rPr>
        <w:t>Levels</w:t>
      </w:r>
      <w:r>
        <w:rPr>
          <w:rFonts w:ascii="Arial" w:eastAsia="Arial" w:hAnsi="Arial" w:cs="Arial"/>
        </w:rPr>
        <w:t>, H.P. 1196, L.D. 1866.</w:t>
      </w:r>
      <w:bookmarkEnd w:id="67"/>
      <w:bookmarkEnd w:id="0"/>
      <w:bookmarkEnd w:id="1"/>
      <w:bookmarkEnd w:id="2"/>
      <w:bookmarkEnd w:id="3"/>
      <w:bookmarkEnd w:id="61"/>
      <w:bookmarkEnd w:id="65"/>
    </w:p>
    <w:bookmarkStart w:id="68" w:name="_SPONSOR_BLOCK__a6bc0ce7_94e1_4c9e_9402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TERRY,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Gorham</w:t>
      </w:r>
    </w:p>
    <w:bookmarkEnd w:id="68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LR3188,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To Recall from the Legislative Files All Legislative Documents That Died on the Special Study Table on Adjournment of the First Special Session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0CE2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D7E7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76A9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142703</ItemId>
    <LRId>73471</LRId>
    <LRNumber>3188</LRNumber>
    <ItemNumber>1</ItemNumber>
    <Legislature>131</Legislature>
    <LegislatureDescription>131st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Order, To Recall from the Legislative Files All Legislative Documents That Died on the Special Study Table on Adjournment of the First Special Session</LRTitle>
    <ItemTitle>Joint Order, To Recall from the Legislative Files All Legislative Documents That Died on the Special Study Table on Adjournment of the First Special Session</ItemTitle>
    <SponsorFirstName>Maureen</SponsorFirstName>
    <SponsorLastName>Terry</SponsorLastName>
    <SponsorChamberPrefix>Rep.</SponsorChamberPrefix>
    <SponsorFrom>Gorham</SponsorFrom>
    <DraftingCycleCount>1</DraftingCycleCount>
    <LatestDraftingActionId>124</LatestDraftingActionId>
    <LatestDraftingActionDate>2024-03-28T10:29:12</LatestDraftingActionDate>
    <LatestDrafterName>echarbonneau</LatestDrafterName>
    <LatestTechName>BShorey</LatestTechName>
    <CurrentCustodyInitials>bhudson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w:rsidR="000D0CE2" w:rsidRDefault="000D0CE2" w:rsidP="000D0CE2"&amp;gt;&amp;lt;w:pPr&amp;gt;&amp;lt;w:ind w:left="360" w:firstLine="360" /&amp;gt;&amp;lt;/w:pPr&amp;gt;&amp;lt;w:bookmarkStart w:id="0" w:name="_ORD_PAR__57221d96_0682_4596_8730_6a9cc9" /&amp;gt;&amp;lt;w:bookmarkStart w:id="1" w:name="_DOC_BODY_CONTENT__75664ac1_e709_49c4_84" /&amp;gt;&amp;lt;w:bookmarkStart w:id="2" w:name="_DOC_BODY__4356fd6e_9bbe_4306_92b5_acf05" /&amp;gt;&amp;lt;w:bookmarkStart w:id="3" w:name="_DOC_BODY_CONTAINER__5c9c2dfc_c00b_4c5a_" /&amp;gt;&amp;lt;w:bookmarkStart w:id="4" w:name="_PAGE__1_cacaa003_4e53_430f_92e0_eef53bc" /&amp;gt;&amp;lt;w:bookmarkStart w:id="5" w:name="_PAR__1_df4eaabf_ec47_4734_b0b2_162bd477" /&amp;gt;&amp;lt;w:bookmarkStart w:id="6" w:name="_LINE__1_ca061f44_da73_4bf6_aa82_735440d"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w:rsidRPr="009B76A9"&amp;gt;&amp;lt;w:t xml:space="preserve"&amp;gt;the Senate concurring, that the following matters and all their &amp;lt;/w:t&amp;gt;&amp;lt;/w:r&amp;gt;&amp;lt;w:bookmarkStart w:id="7" w:name="_LINE__2_f49bd655_dc35_41ba_8a38_dd01e72" /&amp;gt;&amp;lt;w:bookmarkEnd w:id="6" /&amp;gt;&amp;lt;w:r w:rsidRPr="009B76A9"&amp;gt;&amp;lt;w:t xml:space="preserve"&amp;gt;accompanying papers tabled on the Special Study Table in the Senate at the time of &amp;lt;/w:t&amp;gt;&amp;lt;/w:r&amp;gt;&amp;lt;w:bookmarkStart w:id="8" w:name="_LINE__3_be60f7bf_197f_42ff_97e8_51f2732" /&amp;gt;&amp;lt;w:bookmarkEnd w:id="7" /&amp;gt;&amp;lt;w:r w:rsidRPr="009B76A9"&amp;gt;&amp;lt;w:t xml:space="preserve"&amp;gt;adjournment of the First Special Session of the 131st Legislature be recalled from the &amp;lt;/w:t&amp;gt;&amp;lt;/w:r&amp;gt;&amp;lt;w:bookmarkStart w:id="9" w:name="_LINE__4_3a89dfce_5ccf_4068_972f_3b630d5" /&amp;gt;&amp;lt;w:bookmarkEnd w:id="8" /&amp;gt;&amp;lt;w:r w:rsidRPr="009B76A9"&amp;gt;&amp;lt;w:t&amp;gt;legislative files to the Special Study Table:&amp;lt;/w:t&amp;gt;&amp;lt;/w:r&amp;gt;&amp;lt;w:bookmarkEnd w:id="9" /&amp;gt;&amp;lt;/w:p&amp;gt;&amp;lt;w:p w:rsidR="000D0CE2" w:rsidRDefault="000D0CE2" w:rsidP="000D0CE2"&amp;gt;&amp;lt;w:pPr&amp;gt;&amp;lt;w:ind w:left="360" w:firstLine="360" /&amp;gt;&amp;lt;/w:pPr&amp;gt;&amp;lt;w:bookmarkStart w:id="10" w:name="_PAR__2_8d31c8f6_4fd2_4046_8f48_aa6bce6a" /&amp;gt;&amp;lt;w:bookmarkStart w:id="11" w:name="_LINE__5_9886b490_8b80_40c6_984d_131e910" /&amp;gt;&amp;lt;w:bookmarkEnd w:id="5" /&amp;gt;&amp;lt;w:r w:rsidRPr="009B76A9"&amp;gt;&amp;lt;w:t xml:space="preserve"&amp;gt;1. &amp;lt;/w:t&amp;gt;&amp;lt;/w:r&amp;gt;&amp;lt;w:r&amp;gt;&amp;lt;w:t xml:space="preserve"&amp;gt; &amp;lt;/w:t&amp;gt;&amp;lt;/w:r&amp;gt;&amp;lt;w:r w:rsidRPr="009B76A9"&amp;gt;&amp;lt;w:t xml:space="preserve"&amp;gt;An Act to Improve Safety for Individuals Living in Recovery Residences, H.P. 77, &amp;lt;/w:t&amp;gt;&amp;lt;/w:r&amp;gt;&amp;lt;w:bookmarkStart w:id="12" w:name="_LINE__6_45398614_a255_401d_aee8_954accb" /&amp;gt;&amp;lt;w:bookmarkEnd w:id="11" /&amp;gt;&amp;lt;w:r w:rsidRPr="009B76A9"&amp;gt;&amp;lt;w:t&amp;gt;L.D. 109;&amp;lt;/w:t&amp;gt;&amp;lt;/w:r&amp;gt;&amp;lt;w:bookmarkEnd w:id="12" /&amp;gt;&amp;lt;/w:p&amp;gt;&amp;lt;w:p w:rsidR="000D0CE2" w:rsidRDefault="000D0CE2" w:rsidP="000D0CE2"&amp;gt;&amp;lt;w:pPr&amp;gt;&amp;lt;w:ind w:left="360" w:firstLine="360" /&amp;gt;&amp;lt;/w:pPr&amp;gt;&amp;lt;w:bookmarkStart w:id="13" w:name="_PAR__3_2a9b4941_3e22_46f2_81fc_5ac10fb7" /&amp;gt;&amp;lt;w:bookmarkStart w:id="14" w:name="_LINE__7_a526f623_7620_4a19_bc04_d51e729" /&amp;gt;&amp;lt;w:bookmarkEnd w:id="10" /&amp;gt;&amp;lt;w:r&amp;gt;&amp;lt;w:t xml:space="preserve"&amp;gt;2.  An &amp;lt;/w:t&amp;gt;&amp;lt;/w:r&amp;gt;&amp;lt;w:r w:rsidRPr="009B76A9"&amp;gt;&amp;lt;w:t xml:space="preserve"&amp;gt;Act to Increase the Liability of Parents and Legal Guardians for Damage by &amp;lt;/w:t&amp;gt;&amp;lt;/w:r&amp;gt;&amp;lt;w:bookmarkStart w:id="15" w:name="_LINE__8_5de69684_37d0_40e1_aa25_0509791" /&amp;gt;&amp;lt;w:bookmarkEnd w:id="14" /&amp;gt;&amp;lt;w:r w:rsidRPr="009B76A9"&amp;gt;&amp;lt;w:t&amp;gt;Children, H.P. 85, L.D. 139;&amp;lt;/w:t&amp;gt;&amp;lt;/w:r&amp;gt;&amp;lt;w:bookmarkEnd w:id="15" /&amp;gt;&amp;lt;/w:p&amp;gt;&amp;lt;w:p w:rsidR="000D0CE2" w:rsidRDefault="000D0CE2" w:rsidP="000D0CE2"&amp;gt;&amp;lt;w:pPr&amp;gt;&amp;lt;w:ind w:left="360" w:firstLine="360" /&amp;gt;&amp;lt;/w:pPr&amp;gt;&amp;lt;w:bookmarkStart w:id="16" w:name="_PAR__4_b4248e59_0da0_45e8_ba65_d3b7b28d" /&amp;gt;&amp;lt;w:bookmarkStart w:id="17" w:name="_LINE__9_597c9a35_0e9b_4a35_a4e1_cb4d1cb" /&amp;gt;&amp;lt;w:bookmarkEnd w:id="13" /&amp;gt;&amp;lt;w:r&amp;gt;&amp;lt;w:t xml:space="preserve"&amp;gt;3.  Resolve, &amp;lt;/w:t&amp;gt;&amp;lt;/w:r&amp;gt;&amp;lt;w:r w:rsidRPr="009B76A9"&amp;gt;&amp;lt;w:t xml:space="preserve"&amp;gt;to Require the Maine Board of Pharmacy to Review Work Practices and &amp;lt;/w:t&amp;gt;&amp;lt;/w:r&amp;gt;&amp;lt;w:bookmarkStart w:id="18" w:name="_LINE__10_c4627f57_2c9e_4a4e_8a43_2ae270" /&amp;gt;&amp;lt;w:bookmarkEnd w:id="17" /&amp;gt;&amp;lt;w:r w:rsidRPr="009B76A9"&amp;gt;&amp;lt;w:t&amp;gt;Treatment of Pharmacists, H.P. 173, L.D. 275&amp;lt;/w:t&amp;gt;&amp;lt;/w:r&amp;gt;&amp;lt;w:r&amp;gt;&amp;lt;w:t&amp;gt;;&amp;lt;/w:t&amp;gt;&amp;lt;/w:r&amp;gt;&amp;lt;w:bookmarkEnd w:id="18" /&amp;gt;&amp;lt;/w:p&amp;gt;&amp;lt;w:p w:rsidR="000D0CE2" w:rsidRDefault="000D0CE2" w:rsidP="000D0CE2"&amp;gt;&amp;lt;w:pPr&amp;gt;&amp;lt;w:ind w:left="360" w:firstLine="360" /&amp;gt;&amp;lt;/w:pPr&amp;gt;&amp;lt;w:bookmarkStart w:id="19" w:name="_PAR__5_2c0ae29b_cc7d_4189_b47d_b3e953e7" /&amp;gt;&amp;lt;w:bookmarkStart w:id="20" w:name="_LINE__11_3edf3806_5c81_421e_ab2f_943331" /&amp;gt;&amp;lt;w:bookmarkEnd w:id="16" /&amp;gt;&amp;lt;w:r&amp;gt;&amp;lt;w:t xml:space="preserve"&amp;gt;4.  &amp;lt;/w:t&amp;gt;&amp;lt;/w:r&amp;gt;&amp;lt;w:r w:rsidRPr="009B76A9"&amp;gt;&amp;lt;w:t&amp;gt;An Act to Support Young People Affected by Substance Use Disorder&amp;lt;/w:t&amp;gt;&amp;lt;/w:r&amp;gt;&amp;lt;w:r&amp;gt;&amp;lt;w:t xml:space="preserve"&amp;gt;, H.P. 189, &amp;lt;/w:t&amp;gt;&amp;lt;/w:r&amp;gt;&amp;lt;w:bookmarkStart w:id="21" w:name="_LINE__12_2f57d0ae_a9f3_4d13_b293_e96ccb" /&amp;gt;&amp;lt;w:bookmarkEnd w:id="20" /&amp;gt;&amp;lt;w:r&amp;gt;&amp;lt;w:t&amp;gt;L.D. 291;&amp;lt;/w:t&amp;gt;&amp;lt;/w:r&amp;gt;&amp;lt;w:bookmarkEnd w:id="21" /&amp;gt;&amp;lt;/w:p&amp;gt;&amp;lt;w:p w:rsidR="000D0CE2" w:rsidRDefault="000D0CE2" w:rsidP="000D0CE2"&amp;gt;&amp;lt;w:pPr&amp;gt;&amp;lt;w:ind w:left="360" w:firstLine="360" /&amp;gt;&amp;lt;/w:pPr&amp;gt;&amp;lt;w:bookmarkStart w:id="22" w:name="_PAR__6_97e7cbbc_8135_4c13_9e92_400d680a" /&amp;gt;&amp;lt;w:bookmarkStart w:id="23" w:name="_LINE__13_21137da8_c396_48dd_971f_1d75e9" /&amp;gt;&amp;lt;w:bookmarkEnd w:id="19" /&amp;gt;&amp;lt;w:r&amp;gt;&amp;lt;w:t xml:space="preserve"&amp;gt;5.  &amp;lt;/w:t&amp;gt;&amp;lt;/w:r&amp;gt;&amp;lt;w:r w:rsidRPr="009B76A9"&amp;gt;&amp;lt;w:t&amp;gt;An Act to Ensure Health Care for All Maine Residents&amp;lt;/w:t&amp;gt;&amp;lt;/w:r&amp;gt;&amp;lt;w:r&amp;gt;&amp;lt;w:t&amp;gt;, S.P. 150, L.D. 329;&amp;lt;/w:t&amp;gt;&amp;lt;/w:r&amp;gt;&amp;lt;w:bookmarkEnd w:id="23" /&amp;gt;&amp;lt;/w:p&amp;gt;&amp;lt;w:p w:rsidR="000D0CE2" w:rsidRDefault="000D0CE2" w:rsidP="000D0CE2"&amp;gt;&amp;lt;w:pPr&amp;gt;&amp;lt;w:ind w:left="360" w:firstLine="360" /&amp;gt;&amp;lt;/w:pPr&amp;gt;&amp;lt;w:bookmarkStart w:id="24" w:name="_PAR__7_9667d30e_9a8a_46e8_9f23_96602e51" /&amp;gt;&amp;lt;w:bookmarkStart w:id="25" w:name="_LINE__14_741d7e40_503c_4306_ac49_9cfa5a" /&amp;gt;&amp;lt;w:bookmarkEnd w:id="22" /&amp;gt;&amp;lt;w:r&amp;gt;&amp;lt;w:t xml:space="preserve"&amp;gt;6.  &amp;lt;/w:t&amp;gt;&amp;lt;/w:r&amp;gt;&amp;lt;w:r w:rsidRPr="009B76A9"&amp;gt;&amp;lt;w:t xml:space="preserve"&amp;gt;Resolve, Directing the Treasurer of State to Review and Develop Options for &amp;lt;/w:t&amp;gt;&amp;lt;/w:r&amp;gt;&amp;lt;w:bookmarkStart w:id="26" w:name="_LINE__15_043d9641_7501_4c28_a83e_22fe55" /&amp;gt;&amp;lt;w:bookmarkEnd w:id="25" /&amp;gt;&amp;lt;w:r w:rsidRPr="009B76A9"&amp;gt;&amp;lt;w:t&amp;gt;Meeting the Banking Needs of the Cannabis Industry&amp;lt;/w:t&amp;gt;&amp;lt;/w:r&amp;gt;&amp;lt;w:r&amp;gt;&amp;lt;w:t&amp;gt;, S.P. 347, L.D. 788;&amp;lt;/w:t&amp;gt;&amp;lt;/w:r&amp;gt;&amp;lt;w:bookmarkEnd w:id="26" /&amp;gt;&amp;lt;/w:p&amp;gt;&amp;lt;w:p w:rsidR="000D0CE2" w:rsidRDefault="000D0CE2" w:rsidP="000D0CE2"&amp;gt;&amp;lt;w:pPr&amp;gt;&amp;lt;w:ind w:left="360" w:firstLine="360" /&amp;gt;&amp;lt;/w:pPr&amp;gt;&amp;lt;w:bookmarkStart w:id="27" w:name="_PAR__8_341ac66c_de26_4938_8553_ce5365eb" /&amp;gt;&amp;lt;w:bookmarkStart w:id="28" w:name="_LINE__16_7ead50b1_8ba2_4924_aa45_ffaab1" /&amp;gt;&amp;lt;w:bookmarkEnd w:id="24" /&amp;gt;&amp;lt;w:r&amp;gt;&amp;lt;w:t xml:space="preserve"&amp;gt;7.  &amp;lt;/w:t&amp;gt;&amp;lt;/w:r&amp;gt;&amp;lt;w:r w:rsidRPr="009B76A9"&amp;gt;&amp;lt;w:t xml:space="preserve"&amp;gt;An Act Facilitating the Efforts of the Midcoast Regional Redevelopment Authority &amp;lt;/w:t&amp;gt;&amp;lt;/w:r&amp;gt;&amp;lt;w:bookmarkStart w:id="29" w:name="_LINE__17_418aeda0_7426_42f1_921b_72cee1" /&amp;gt;&amp;lt;w:bookmarkEnd w:id="28" /&amp;gt;&amp;lt;w:r w:rsidRPr="009B76A9"&amp;gt;&amp;lt;w:t xml:space="preserve"&amp;gt;and the Town of Brunswick to Design and Carry Out Improvements to the Storm Water &amp;lt;/w:t&amp;gt;&amp;lt;/w:r&amp;gt;&amp;lt;w:bookmarkStart w:id="30" w:name="_LINE__18_2ea16a2d_4916_42f7_814f_6657d9" /&amp;gt;&amp;lt;w:bookmarkEnd w:id="29" /&amp;gt;&amp;lt;w:r w:rsidRPr="009B76A9"&amp;gt;&amp;lt;w:t&amp;gt;System and Other Infrastructure at the Former Brunswick Naval Air Station&amp;lt;/w:t&amp;gt;&amp;lt;/w:r&amp;gt;&amp;lt;w:r&amp;gt;&amp;lt;w:t xml:space="preserve"&amp;gt;, H.P. 588, L.D. &amp;lt;/w:t&amp;gt;&amp;lt;/w:r&amp;gt;&amp;lt;w:bookmarkStart w:id="31" w:name="_LINE__19_985bb85c_e632_4ddf_b9e9_8cabd9" /&amp;gt;&amp;lt;w:bookmarkEnd w:id="30" /&amp;gt;&amp;lt;w:r&amp;gt;&amp;lt;w:t&amp;gt;941;&amp;lt;/w:t&amp;gt;&amp;lt;/w:r&amp;gt;&amp;lt;w:bookmarkEnd w:id="31" /&amp;gt;&amp;lt;/w:p&amp;gt;&amp;lt;w:p w:rsidR="000D0CE2" w:rsidRDefault="000D0CE2" w:rsidP="000D0CE2"&amp;gt;&amp;lt;w:pPr&amp;gt;&amp;lt;w:ind w:left="360" w:firstLine="360" /&amp;gt;&amp;lt;/w:pPr&amp;gt;&amp;lt;w:bookmarkStart w:id="32" w:name="_PAR__9_92a547a6_2d7d_4eea_8c17_808cc9e4" /&amp;gt;&amp;lt;w:bookmarkStart w:id="33" w:name="_LINE__20_1ca9ac28_45e4_4e28_91ab_4a5e54" /&amp;gt;&amp;lt;w:bookmarkEnd w:id="27" /&amp;gt;&amp;lt;w:r&amp;gt;&amp;lt;w:t xml:space="preserve"&amp;gt;8.  An Act to Support College Student Participation as Policy Interns for State &amp;lt;/w:t&amp;gt;&amp;lt;/w:r&amp;gt;&amp;lt;w:bookmarkStart w:id="34" w:name="_LINE__21_25c97465_1233_4bfd_b680_cfaf74" /&amp;gt;&amp;lt;w:bookmarkEnd w:id="33" /&amp;gt;&amp;lt;w:r&amp;gt;&amp;lt;w:t&amp;gt;Legislators, H.P. 652, L.D. 1016;&amp;lt;/w:t&amp;gt;&amp;lt;/w:r&amp;gt;&amp;lt;w:bookmarkEnd w:id="34" /&amp;gt;&amp;lt;/w:p&amp;gt;&amp;lt;w:p w:rsidR="000D0CE2" w:rsidRDefault="000D0CE2" w:rsidP="000D0CE2"&amp;gt;&amp;lt;w:pPr&amp;gt;&amp;lt;w:ind w:left="360" w:firstLine="360" /&amp;gt;&amp;lt;/w:pPr&amp;gt;&amp;lt;w:bookmarkStart w:id="35" w:name="_PAR__10_ccff3cca_6f41_4ba9_96fb_1ba36ae" /&amp;gt;&amp;lt;w:bookmarkStart w:id="36" w:name="_LINE__22_2a9deb4c_a82f_4bb9_af5c_3bd72f" /&amp;gt;&amp;lt;w:bookmarkEnd w:id="32" /&amp;gt;&amp;lt;w:r&amp;gt;&amp;lt;w:t xml:space="preserve"&amp;gt;9.  Resolve, to Study Training in Racial Issues, Racial Justice and Social Issues at the &amp;lt;/w:t&amp;gt;&amp;lt;/w:r&amp;gt;&amp;lt;w:bookmarkStart w:id="37" w:name="_LINE__23_4e7218cd_8d26_4ecd_9434_33d68b" /&amp;gt;&amp;lt;w:bookmarkEnd w:id="36" /&amp;gt;&amp;lt;w:r&amp;gt;&amp;lt;w:t xml:space="preserve"&amp;gt;Maine Criminal Justice Academy and Study Additional Requirements for Law &amp;lt;/w:t&amp;gt;&amp;lt;/w:r&amp;gt;&amp;lt;w:bookmarkStart w:id="38" w:name="_LINE__24_b8ab47d6_273a_4e4a_873b_ca121e" /&amp;gt;&amp;lt;w:bookmarkEnd w:id="37" /&amp;gt;&amp;lt;w:r&amp;gt;&amp;lt;w:t&amp;gt;Enforcement Officers and Candidates, H.P. 795, L.D. 1247;&amp;lt;/w:t&amp;gt;&amp;lt;/w:r&amp;gt;&amp;lt;w:bookmarkEnd w:id="38" /&amp;gt;&amp;lt;/w:p&amp;gt;&amp;lt;w:p w:rsidR="000D0CE2" w:rsidRDefault="000D0CE2" w:rsidP="000D0CE2"&amp;gt;&amp;lt;w:pPr&amp;gt;&amp;lt;w:ind w:left="360" w:firstLine="360" /&amp;gt;&amp;lt;/w:pPr&amp;gt;&amp;lt;w:bookmarkStart w:id="39" w:name="_PAR__11_c1382486_b17c_4334_a66b_aa1cbe9" /&amp;gt;&amp;lt;w:bookmarkStart w:id="40" w:name="_LINE__25_88e8cb78_9685_4974_b609_b0f497" /&amp;gt;&amp;lt;w:bookmarkEnd w:id="35" /&amp;gt;&amp;lt;w:r&amp;gt;&amp;lt;w:t xml:space="preserve"&amp;gt;10.  An Act to Create a Rebuttable Presumption Under the Workers' Compensation &amp;lt;/w:t&amp;gt;&amp;lt;/w:r&amp;gt;&amp;lt;w:bookmarkStart w:id="41" w:name="_LINE__26_a1a0db27_b46b_43aa_82b9_88c771" /&amp;gt;&amp;lt;w:bookmarkEnd w:id="40" /&amp;gt;&amp;lt;w:r&amp;gt;&amp;lt;w:t xml:space="preserve"&amp;gt;Law for Line Workers Diagnosed with Post-traumatic Stress Disorder, H.P. 827, L.D. &amp;lt;/w:t&amp;gt;&amp;lt;/w:r&amp;gt;&amp;lt;w:bookmarkStart w:id="42" w:name="_LINE__27_46e609f9_b837_4a3a_a7ea_34cf14" /&amp;gt;&amp;lt;w:bookmarkEnd w:id="41" /&amp;gt;&amp;lt;w:r&amp;gt;&amp;lt;w:t&amp;gt;1302;&amp;lt;/w:t&amp;gt;&amp;lt;/w:r&amp;gt;&amp;lt;w:bookmarkEnd w:id="42" /&amp;gt;&amp;lt;/w:p&amp;gt;&amp;lt;w:p w:rsidR="000D0CE2" w:rsidRDefault="000D0CE2" w:rsidP="000D0CE2"&amp;gt;&amp;lt;w:pPr&amp;gt;&amp;lt;w:ind w:left="360" w:firstLine="360" /&amp;gt;&amp;lt;/w:pPr&amp;gt;&amp;lt;w:bookmarkStart w:id="43" w:name="_PAR__12_88fab87e_76d7_4926_9bff_78121db" /&amp;gt;&amp;lt;w:bookmarkStart w:id="44" w:name="_LINE__28_920092bf_7fc3_40eb_a931_df96b8" /&amp;gt;&amp;lt;w:bookmarkEnd w:id="39" /&amp;gt;&amp;lt;w:r&amp;gt;&amp;lt;w:t&amp;gt;11.  An Act to Amend the Laws Regarding Estate Recovery and Planning for Long-&amp;lt;/w:t&amp;gt;&amp;lt;/w:r&amp;gt;&amp;lt;w:bookmarkStart w:id="45" w:name="_LINE__29_4c7e6c48_0cb4_4bac_9932_9e3dcf" /&amp;gt;&amp;lt;w:bookmarkEnd w:id="44" /&amp;gt;&amp;lt;w:r&amp;gt;&amp;lt;w:t&amp;gt;term Care, H.P. 902, L.D. 1406;&amp;lt;/w:t&amp;gt;&amp;lt;/w:r&amp;gt;&amp;lt;w:bookmarkEnd w:id="45" /&amp;gt;&amp;lt;/w:p&amp;gt;&amp;lt;w:p w:rsidR="000D0CE2" w:rsidRDefault="000D0CE2" w:rsidP="000D0CE2"&amp;gt;&amp;lt;w:pPr&amp;gt;&amp;lt;w:ind w:left="360" w:firstLine="360" /&amp;gt;&amp;lt;/w:pPr&amp;gt;&amp;lt;w:bookmarkStart w:id="46" w:name="_PAR__13_49167b9a_c9de_490c_9ce0_a90b87b" /&amp;gt;&amp;lt;w:bookmarkStart w:id="47" w:name="_LINE__30_d2019d6d_8129_4df2_9698_522797" /&amp;gt;&amp;lt;w:bookmarkEnd w:id="43" /&amp;gt;&amp;lt;w:r&amp;gt;&amp;lt;w:t xml:space="preserve"&amp;gt;12.  &amp;lt;/w:t&amp;gt;&amp;lt;/w:r&amp;gt;&amp;lt;w:r w:rsidRPr="006D7E7B"&amp;gt;&amp;lt;w:t xml:space="preserve"&amp;gt;Resolve, Establishing the Commission to Study the Role of Critical Minerals as a &amp;lt;/w:t&amp;gt;&amp;lt;/w:r&amp;gt;&amp;lt;w:bookmarkStart w:id="48" w:name="_LINE__31_aa80fd9c_07df_47a0_bd51_045fa9" /&amp;gt;&amp;lt;w:bookmarkEnd w:id="47" /&amp;gt;&amp;lt;w:r w:rsidRPr="006D7E7B"&amp;gt;&amp;lt;w:t&amp;gt;Resource in the State&amp;lt;/w:t&amp;gt;&amp;lt;/w:r&amp;gt;&amp;lt;w:r&amp;gt;&amp;lt;w:t&amp;gt;, H.P. 950, L.D. 1495;&amp;lt;/w:t&amp;gt;&amp;lt;/w:r&amp;gt;&amp;lt;w:bookmarkEnd w:id="48" /&amp;gt;&amp;lt;/w:p&amp;gt;&amp;lt;w:p w:rsidR="000D0CE2" w:rsidRDefault="000D0CE2" w:rsidP="000D0CE2"&amp;gt;&amp;lt;w:pPr&amp;gt;&amp;lt;w:ind w:left="360" w:firstLine="360" /&amp;gt;&amp;lt;/w:pPr&amp;gt;&amp;lt;w:bookmarkStart w:id="49" w:name="_PAR__14_7332e125_9d94_46a1_9ebd_06d2d45" /&amp;gt;&amp;lt;w:bookmarkStart w:id="50" w:name="_LINE__32_1a5569ca_f72f_487e_8d3d_e8f85e" /&amp;gt;&amp;lt;w:bookmarkEnd w:id="46" /&amp;gt;&amp;lt;w:r&amp;gt;&amp;lt;w:t xml:space="preserve"&amp;gt;13.  &amp;lt;/w:t&amp;gt;&amp;lt;/w:r&amp;gt;&amp;lt;w:r w:rsidRPr="009B76A9"&amp;gt;&amp;lt;w:t xml:space="preserve"&amp;gt;Resolve, to Establish the Commission to Recommend Cost-effective, Safe, &amp;lt;/w:t&amp;gt;&amp;lt;/w:r&amp;gt;&amp;lt;w:bookmarkStart w:id="51" w:name="_LINE__33_64c15eed_e094_49b9_b911_590ad1" /&amp;gt;&amp;lt;w:bookmarkEnd w:id="50" /&amp;gt;&amp;lt;w:r w:rsidRPr="009B76A9"&amp;gt;&amp;lt;w:t&amp;gt;Administrable and Healthful Programs to Reduce Violence in Prisons and Jails&amp;lt;/w:t&amp;gt;&amp;lt;/w:r&amp;gt;&amp;lt;w:r&amp;gt;&amp;lt;w:t xml:space="preserve"&amp;gt;, H.P. 995, &amp;lt;/w:t&amp;gt;&amp;lt;/w:r&amp;gt;&amp;lt;w:bookmarkStart w:id="52" w:name="_LINE__34_1db2ba0f_cfd0_402b_a7eb_94104b" /&amp;gt;&amp;lt;w:bookmarkEnd w:id="51" /&amp;gt;&amp;lt;w:r&amp;gt;&amp;lt;w:t&amp;gt;L.D. 1543;&amp;lt;/w:t&amp;gt;&amp;lt;/w:r&amp;gt;&amp;lt;w:bookmarkEnd w:id="52" /&amp;gt;&amp;lt;/w:p&amp;gt;&amp;lt;w:p w:rsidR="000D0CE2" w:rsidRDefault="000D0CE2" w:rsidP="000D0CE2"&amp;gt;&amp;lt;w:pPr&amp;gt;&amp;lt;w:ind w:left="360" w:firstLine="360" /&amp;gt;&amp;lt;/w:pPr&amp;gt;&amp;lt;w:bookmarkStart w:id="53" w:name="_PAR__15_1f482f4b_ccc8_4e7f_9a88_64df55f" /&amp;gt;&amp;lt;w:bookmarkStart w:id="54" w:name="_LINE__35_702f6446_950a_4563_97d5_039d92" /&amp;gt;&amp;lt;w:bookmarkEnd w:id="49" /&amp;gt;&amp;lt;w:r&amp;gt;&amp;lt;w:t xml:space="preserve"&amp;gt;14.  &amp;lt;/w:t&amp;gt;&amp;lt;/w:r&amp;gt;&amp;lt;w:r w:rsidRPr="009B76A9"&amp;gt;&amp;lt;w:t&amp;gt;Resolve, to Further Study the Role of Water as a Resource&amp;lt;/w:t&amp;gt;&amp;lt;/w:r&amp;gt;&amp;lt;w:r&amp;gt;&amp;lt;w:t&amp;gt;, H.P. 1051, L.D. 1641;&amp;lt;/w:t&amp;gt;&amp;lt;/w:r&amp;gt;&amp;lt;w:bookmarkEnd w:id="54" /&amp;gt;&amp;lt;/w:p&amp;gt;&amp;lt;w:p w:rsidR="000D0CE2" w:rsidRDefault="000D0CE2" w:rsidP="000D0CE2"&amp;gt;&amp;lt;w:pPr&amp;gt;&amp;lt;w:ind w:left="360" w:firstLine="360" /&amp;gt;&amp;lt;/w:pPr&amp;gt;&amp;lt;w:bookmarkStart w:id="55" w:name="_PAR__16_ae2cfbb2_2e00_400c_ae37_3b16b3e" /&amp;gt;&amp;lt;w:bookmarkStart w:id="56" w:name="_LINE__36_3db4207f_e6f0_445d_b2db_548858" /&amp;gt;&amp;lt;w:bookmarkEnd w:id="53" /&amp;gt;&amp;lt;w:r&amp;gt;&amp;lt;w:t xml:space="preserve"&amp;gt;15.  &amp;lt;/w:t&amp;gt;&amp;lt;/w:r&amp;gt;&amp;lt;w:r w:rsidRPr="009B76A9"&amp;gt;&amp;lt;w:t&amp;gt;Resolve, to Study the Adoption of the Uniform Common Interest Ownership Act&amp;lt;/w:t&amp;gt;&amp;lt;/w:r&amp;gt;&amp;lt;w:r&amp;gt;&amp;lt;w:t xml:space="preserve"&amp;gt;, &amp;lt;/w:t&amp;gt;&amp;lt;/w:r&amp;gt;&amp;lt;w:bookmarkStart w:id="57" w:name="_LINE__37_15bd60e6_f38b_4e12_bb05_f3259c" /&amp;gt;&amp;lt;w:bookmarkEnd w:id="56" /&amp;gt;&amp;lt;w:r&amp;gt;&amp;lt;w:t&amp;gt;S.P. 667, L.D. 1662;&amp;lt;/w:t&amp;gt;&amp;lt;/w:r&amp;gt;&amp;lt;w:bookmarkEnd w:id="57" /&amp;gt;&amp;lt;/w:p&amp;gt;&amp;lt;w:p w:rsidR="000D0CE2" w:rsidRDefault="000D0CE2" w:rsidP="000D0CE2"&amp;gt;&amp;lt;w:pPr&amp;gt;&amp;lt;w:ind w:left="360" w:firstLine="360" /&amp;gt;&amp;lt;/w:pPr&amp;gt;&amp;lt;w:bookmarkStart w:id="58" w:name="_PAR__17_d8271796_5c77_417f_bb91_100dd0e" /&amp;gt;&amp;lt;w:bookmarkStart w:id="59" w:name="_LINE__38_1abac7e9_6195_48fa_83e9_9e7a9d" /&amp;gt;&amp;lt;w:bookmarkEnd w:id="55" /&amp;gt;&amp;lt;w:r&amp;gt;&amp;lt;w:t xml:space="preserve"&amp;gt;16.  &amp;lt;/w:t&amp;gt;&amp;lt;/w:r&amp;gt;&amp;lt;w:r w:rsidRPr="009B76A9"&amp;gt;&amp;lt;w:t xml:space="preserve"&amp;gt;Resolve, to Establish the Commission to Improve the Educational Experience of &amp;lt;/w:t&amp;gt;&amp;lt;/w:r&amp;gt;&amp;lt;w:bookmarkStart w:id="60" w:name="_LINE__39_0ebd8f11_775a_4606_abde_42c1b2" /&amp;gt;&amp;lt;w:bookmarkEnd w:id="59" /&amp;gt;&amp;lt;w:r w:rsidRPr="009B76A9"&amp;gt;&amp;lt;w:t&amp;gt;People Who Are Resettling in Maine&amp;lt;/w:t&amp;gt;&amp;lt;/w:r&amp;gt;&amp;lt;w:r&amp;gt;&amp;lt;w:t&amp;gt;, H.P. 1091, L.D. 1702;&amp;lt;/w:t&amp;gt;&amp;lt;/w:r&amp;gt;&amp;lt;w:bookmarkEnd w:id="60" /&amp;gt;&amp;lt;/w:p&amp;gt;&amp;lt;w:p w:rsidR="000D0CE2" w:rsidRDefault="000D0CE2" w:rsidP="000D0CE2"&amp;gt;&amp;lt;w:pPr&amp;gt;&amp;lt;w:ind w:left="360" w:firstLine="360" /&amp;gt;&amp;lt;/w:pPr&amp;gt;&amp;lt;w:bookmarkStart w:id="61" w:name="_PAGE__2_5b70357d_64a2_43bf_8327_a47dee8" /&amp;gt;&amp;lt;w:bookmarkStart w:id="62" w:name="_PAR__1_16af9f19_814e_4118_b3e0_50c8b46d" /&amp;gt;&amp;lt;w:bookmarkStart w:id="63" w:name="_LINE__1_d06924fa_06f6_41b5_a310_a1bf6bb" /&amp;gt;&amp;lt;w:bookmarkEnd w:id="4" /&amp;gt;&amp;lt;w:bookmarkEnd w:id="58" /&amp;gt;&amp;lt;w:r&amp;gt;&amp;lt;w:t xml:space="preserve"&amp;gt;17.  &amp;lt;/w:t&amp;gt;&amp;lt;/w:r&amp;gt;&amp;lt;w:r w:rsidRPr="009B76A9"&amp;gt;&amp;lt;w:t xml:space="preserve"&amp;gt;Resolve, to Increase Transparency and Evaluate Emergency Response Through a &amp;lt;/w:t&amp;gt;&amp;lt;/w:r&amp;gt;&amp;lt;w:bookmarkStart w:id="64" w:name="_LINE__2_06a407af_7a2f_487f_9c44_a98b426" /&amp;gt;&amp;lt;w:bookmarkEnd w:id="63" /&amp;gt;&amp;lt;w:r w:rsidRPr="009B76A9"&amp;gt;&amp;lt;w:t&amp;gt;COVID-19 Review Commission&amp;lt;/w:t&amp;gt;&amp;lt;/w:r&amp;gt;&amp;lt;w:r&amp;gt;&amp;lt;w:t&amp;gt;, S.P. 726, L.D. 1801; and&amp;lt;/w:t&amp;gt;&amp;lt;/w:r&amp;gt;&amp;lt;w:bookmarkEnd w:id="64" /&amp;gt;&amp;lt;/w:p&amp;gt;&amp;lt;w:p w:rsidR="00000000" w:rsidRDefault="000D0CE2" w:rsidP="000D0CE2"&amp;gt;&amp;lt;w:pPr&amp;gt;&amp;lt;w:keepNext /&amp;gt;&amp;lt;w:ind w:left="360" w:firstLine="360" /&amp;gt;&amp;lt;/w:pPr&amp;gt;&amp;lt;w:bookmarkStart w:id="65" w:name="_PAR__2_e89a520f_d4e8_4854_a915_d00dd8e5" /&amp;gt;&amp;lt;w:bookmarkStart w:id="66" w:name="_LINE__3_03852be3_66c4_4fb4_af3b_d87d5c5" /&amp;gt;&amp;lt;w:bookmarkEnd w:id="62" /&amp;gt;&amp;lt;w:r&amp;gt;&amp;lt;w:t xml:space="preserve"&amp;gt;18.  &amp;lt;/w:t&amp;gt;&amp;lt;/w:r&amp;gt;&amp;lt;w:r w:rsidRPr="009B76A9"&amp;gt;&amp;lt;w:t xml:space="preserve"&amp;gt;An Act to Establish 5 New Tax Brackets and a Surcharge for Higher Income &amp;lt;/w:t&amp;gt;&amp;lt;/w:r&amp;gt;&amp;lt;w:bookmarkStart w:id="67" w:name="_LINE__4_43ee53c5_5c61_46a0_b695_cd6d1fd" /&amp;gt;&amp;lt;w:bookmarkEnd w:id="66" /&amp;gt;&amp;lt;w:r w:rsidRPr="009B76A9"&amp;gt;&amp;lt;w:t&amp;gt;Levels&amp;lt;/w:t&amp;gt;&amp;lt;/w:r&amp;gt;&amp;lt;w:r&amp;gt;&amp;lt;w:t&amp;gt;, H.P. 1196, L.D. 1866.&amp;lt;/w:t&amp;gt;&amp;lt;/w:r&amp;gt;&amp;lt;w:bookmarkEnd w:id="67" /&amp;gt;&amp;lt;w:bookmarkEnd w:id="0" /&amp;gt;&amp;lt;w:bookmarkEnd w:id="1" /&amp;gt;&amp;lt;w:bookmarkEnd w:id="2" /&amp;gt;&amp;lt;w:bookmarkEnd w:id="3" /&amp;gt;&amp;lt;w:bookmarkEnd w:id="61" /&amp;gt;&amp;lt;w:bookmarkEnd w:id="65" /&amp;gt;&amp;lt;/w:p&amp;gt;&amp;lt;w:sectPr w:rsidR="00000000" w:rsidSect="000D0CE2"&amp;gt;&amp;lt;w:footerReference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w:rsidR="00876B8D" w:rsidRDefault="000D0CE2"&amp;gt;&amp;lt;w:pPr&amp;gt;&amp;lt;w:pStyle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/&amp;gt;&amp;lt;/w:rPr&amp;gt;&amp;lt;w:t&amp;gt;131LR3188(01)&amp;lt;/w:t&amp;gt;&amp;lt;/w:r&amp;gt;&amp;lt;/w:p&amp;gt;&amp;lt;/w:ftr&amp;gt;&amp;lt;/pkg:xmlData&amp;gt;&amp;lt;/pkg:part&amp;gt;&amp;lt;pkg:part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acaa003_4e53_430f_92e0_eef53bc&lt;/BookmarkName&gt;&lt;Tables /&gt;&lt;/ProcessedCheckInPage&gt;&lt;ProcessedCheckInPage&gt;&lt;PageNumber&gt;2&lt;/PageNumber&gt;&lt;BookmarkName&gt;_PAGE__2_5b70357d_64a2_43bf_8327_a47dee8&lt;/BookmarkName&gt;&lt;Tables /&gt;&lt;/ProcessedCheckInPage&gt;&lt;/Pages&gt;&lt;Paragraphs&gt;&lt;CheckInParagraphs&gt;&lt;PageNumber&gt;1&lt;/PageNumber&gt;&lt;BookmarkName&gt;_PAR__1_df4eaabf_ec47_4734_b0b2_162bd477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d31c8f6_4fd2_4046_8f48_aa6bce6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a9b4941_3e22_46f2_81fc_5ac10fb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4248e59_0da0_45e8_ba65_d3b7b28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c0ae29b_cc7d_4189_b47d_b3e953e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97e7cbbc_8135_4c13_9e92_400d680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9667d30e_9a8a_46e8_9f23_96602e51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341ac66c_de26_4938_8553_ce5365eb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92a547a6_2d7d_4eea_8c17_808cc9e4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cff3cca_6f41_4ba9_96fb_1ba36ae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1382486_b17c_4334_a66b_aa1cbe9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88fab87e_76d7_4926_9bff_78121db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49167b9a_c9de_490c_9ce0_a90b87b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7332e125_9d94_46a1_9ebd_06d2d45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f482f4b_ccc8_4e7f_9a88_64df55f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e2cfbb2_2e00_400c_ae37_3b16b3e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8271796_5c77_417f_bb91_100dd0e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16af9f19_814e_4118_b3e0_50c8b46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89a520f_d4e8_4854_a915_d00dd8e5&lt;/BookmarkName&gt;&lt;StartingLineNumber&gt;3&lt;/StartingLineNumber&gt;&lt;EndingLineNumber&gt;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