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5B" w:rsidRDefault="00DB28D5">
      <w:r>
        <w:t>LD 1423</w:t>
      </w:r>
    </w:p>
    <w:p w:rsidR="00DB28D5" w:rsidRDefault="00DB28D5">
      <w:r>
        <w:t xml:space="preserve">LR 1104 </w:t>
      </w:r>
      <w:proofErr w:type="gramStart"/>
      <w:r>
        <w:t>(  )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8D04F4">
        <w:t xml:space="preserve">  </w:t>
      </w:r>
      <w:r w:rsidRPr="00FE7E9E">
        <w:rPr>
          <w:b/>
        </w:rPr>
        <w:t>PROPOSED COMMITTEE AMENDMENT</w:t>
      </w:r>
    </w:p>
    <w:p w:rsidR="008D04F4" w:rsidRDefault="008D04F4">
      <w:r>
        <w:t>JSJ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7E9E">
        <w:rPr>
          <w:b/>
        </w:rPr>
        <w:t>Rep. McCreight</w:t>
      </w:r>
    </w:p>
    <w:p w:rsidR="00DB28D5" w:rsidRDefault="00DB28D5">
      <w:r>
        <w:t>1/</w:t>
      </w:r>
      <w:r w:rsidR="00EE03AF">
        <w:t>25</w:t>
      </w:r>
      <w:r>
        <w:t>/2</w:t>
      </w:r>
      <w:r w:rsidR="00EE03AF">
        <w:t>2</w:t>
      </w:r>
      <w:r w:rsidR="008D04F4">
        <w:tab/>
      </w:r>
    </w:p>
    <w:p w:rsidR="00DB28D5" w:rsidRPr="004266BB" w:rsidRDefault="004266BB">
      <w:pPr>
        <w:rPr>
          <w:sz w:val="18"/>
          <w:szCs w:val="18"/>
        </w:rPr>
      </w:pPr>
      <w:r w:rsidRPr="004266BB">
        <w:rPr>
          <w:sz w:val="18"/>
          <w:szCs w:val="18"/>
        </w:rPr>
        <w:fldChar w:fldCharType="begin"/>
      </w:r>
      <w:r w:rsidRPr="004266BB">
        <w:rPr>
          <w:sz w:val="18"/>
          <w:szCs w:val="18"/>
        </w:rPr>
        <w:instrText xml:space="preserve"> FILENAME  \p  </w:instrText>
      </w:r>
      <w:r w:rsidRPr="004266BB">
        <w:rPr>
          <w:sz w:val="18"/>
          <w:szCs w:val="18"/>
        </w:rPr>
        <w:fldChar w:fldCharType="separate"/>
      </w:r>
      <w:r w:rsidRPr="004266BB">
        <w:rPr>
          <w:noProof/>
          <w:sz w:val="18"/>
          <w:szCs w:val="18"/>
        </w:rPr>
        <w:t>G:\TAXCMTE\130th-2\LD 1423 PCAv2 McCreight 1-25-22.docx</w:t>
      </w:r>
      <w:r w:rsidRPr="004266BB">
        <w:rPr>
          <w:sz w:val="18"/>
          <w:szCs w:val="18"/>
        </w:rPr>
        <w:fldChar w:fldCharType="end"/>
      </w:r>
    </w:p>
    <w:p w:rsidR="008D04F4" w:rsidRDefault="008D04F4"/>
    <w:p w:rsidR="008D04F4" w:rsidRDefault="008D04F4">
      <w:bookmarkStart w:id="0" w:name="_GoBack"/>
      <w:bookmarkEnd w:id="0"/>
    </w:p>
    <w:p w:rsidR="008D04F4" w:rsidRDefault="008D04F4" w:rsidP="008D04F4">
      <w:pPr>
        <w:ind w:left="2070" w:hanging="2070"/>
      </w:pPr>
      <w:r w:rsidRPr="008D04F4">
        <w:rPr>
          <w:b/>
        </w:rPr>
        <w:t>NEW TITLE:</w:t>
      </w:r>
      <w:r w:rsidRPr="008D04F4">
        <w:rPr>
          <w:b/>
        </w:rPr>
        <w:tab/>
        <w:t xml:space="preserve">An Act To Align Tobacco Use Prevention and Cessation </w:t>
      </w:r>
      <w:r>
        <w:rPr>
          <w:b/>
        </w:rPr>
        <w:t>F</w:t>
      </w:r>
      <w:r w:rsidRPr="008D04F4">
        <w:rPr>
          <w:b/>
        </w:rPr>
        <w:t>unding with Recommendations of the United States Centers for Disease Control and Prevention</w:t>
      </w:r>
    </w:p>
    <w:p w:rsidR="008D04F4" w:rsidRDefault="008D04F4" w:rsidP="008D04F4">
      <w:pPr>
        <w:ind w:left="2070" w:hanging="2070"/>
      </w:pPr>
    </w:p>
    <w:p w:rsidR="008D04F4" w:rsidRDefault="008D04F4" w:rsidP="008D04F4">
      <w:r>
        <w:t xml:space="preserve">Amend the bill by striking </w:t>
      </w:r>
      <w:r w:rsidR="002F486A">
        <w:t>everything after the enacting clause and substituting the following:</w:t>
      </w:r>
    </w:p>
    <w:p w:rsidR="002F486A" w:rsidRDefault="002F486A" w:rsidP="008D04F4"/>
    <w:p w:rsidR="002F486A" w:rsidRDefault="002F486A" w:rsidP="002F486A">
      <w:pPr>
        <w:ind w:left="360" w:firstLine="360"/>
        <w:rPr>
          <w:rFonts w:eastAsia="Arial"/>
        </w:rPr>
      </w:pPr>
      <w:bookmarkStart w:id="1" w:name="_LINE__2_2b59b383_e597_40ff_9b10_30812e7"/>
      <w:bookmarkStart w:id="2" w:name="_BILL_SECTION_HEADER__a8eaad1d_86ba_4274"/>
      <w:bookmarkStart w:id="3" w:name="_PAR__2_4f18ea35_462d_455e_8733_60810a05"/>
      <w:bookmarkStart w:id="4" w:name="_BILL_SECTION__0bf68f35_43d5_4992_b7d9_1"/>
      <w:r w:rsidRPr="00345D85">
        <w:rPr>
          <w:rFonts w:eastAsia="Arial"/>
          <w:b/>
        </w:rPr>
        <w:t xml:space="preserve">Sec. </w:t>
      </w:r>
      <w:bookmarkStart w:id="5" w:name="_BILL_SECTION_NUMBER__1f76a1a6_2272_438e"/>
      <w:r w:rsidRPr="00345D85">
        <w:rPr>
          <w:rFonts w:eastAsia="Arial"/>
          <w:b/>
        </w:rPr>
        <w:t>1</w:t>
      </w:r>
      <w:bookmarkEnd w:id="5"/>
      <w:r w:rsidRPr="00345D85">
        <w:rPr>
          <w:rFonts w:eastAsia="Arial"/>
          <w:b/>
        </w:rPr>
        <w:t>.  22 MRSA §273</w:t>
      </w:r>
      <w:r w:rsidRPr="00345D85">
        <w:rPr>
          <w:rFonts w:eastAsia="Arial"/>
        </w:rPr>
        <w:t xml:space="preserve"> is enacted to read:</w:t>
      </w:r>
      <w:bookmarkEnd w:id="1"/>
    </w:p>
    <w:p w:rsidR="00345D85" w:rsidRPr="00345D85" w:rsidRDefault="00345D85" w:rsidP="002F486A">
      <w:pPr>
        <w:ind w:left="360" w:firstLine="360"/>
        <w:rPr>
          <w:rFonts w:eastAsia="Arial"/>
        </w:rPr>
      </w:pPr>
    </w:p>
    <w:p w:rsidR="002F486A" w:rsidRDefault="002F486A" w:rsidP="002F486A">
      <w:pPr>
        <w:ind w:left="1080" w:hanging="720"/>
        <w:rPr>
          <w:rFonts w:eastAsia="Arial"/>
          <w:b/>
          <w:u w:val="single"/>
        </w:rPr>
      </w:pPr>
      <w:bookmarkStart w:id="6" w:name="_LINE__3_eb71dcdf_a821_48c2_9c12_9d70688"/>
      <w:bookmarkStart w:id="7" w:name="_PAR__3_5a3804e7_47eb_40d9_9449_d78b9040"/>
      <w:bookmarkStart w:id="8" w:name="_STATUTE_S__7c807a33_8741_4fc1_8981_f48d"/>
      <w:bookmarkStart w:id="9" w:name="_PROCESSED_CHANGE__79be3d0b_82ef_4435_b6"/>
      <w:bookmarkEnd w:id="2"/>
      <w:bookmarkEnd w:id="3"/>
      <w:r w:rsidRPr="00345D85">
        <w:rPr>
          <w:rFonts w:eastAsia="Arial"/>
          <w:b/>
          <w:u w:val="single"/>
        </w:rPr>
        <w:t>§</w:t>
      </w:r>
      <w:bookmarkStart w:id="10" w:name="_STATUTE_NUMBER__93268b80_deb1_4342_a2b3"/>
      <w:r w:rsidRPr="00345D85">
        <w:rPr>
          <w:rFonts w:eastAsia="Arial"/>
          <w:b/>
          <w:u w:val="single"/>
        </w:rPr>
        <w:t>273</w:t>
      </w:r>
      <w:bookmarkEnd w:id="10"/>
      <w:r w:rsidRPr="00345D85">
        <w:rPr>
          <w:rFonts w:eastAsia="Arial"/>
          <w:b/>
          <w:u w:val="single"/>
        </w:rPr>
        <w:t xml:space="preserve">.  </w:t>
      </w:r>
      <w:bookmarkStart w:id="11" w:name="_STATUTE_HEADNOTE__c8f36740_bd9e_489b_b6"/>
      <w:r w:rsidRPr="00345D85">
        <w:rPr>
          <w:rFonts w:eastAsia="Arial"/>
          <w:b/>
          <w:u w:val="single"/>
        </w:rPr>
        <w:t>Funding requirements</w:t>
      </w:r>
      <w:bookmarkEnd w:id="6"/>
      <w:bookmarkEnd w:id="11"/>
    </w:p>
    <w:p w:rsidR="00345D85" w:rsidRPr="00345D85" w:rsidRDefault="00345D85" w:rsidP="002F486A">
      <w:pPr>
        <w:ind w:left="1080" w:hanging="720"/>
        <w:rPr>
          <w:rFonts w:eastAsia="Arial"/>
        </w:rPr>
      </w:pPr>
    </w:p>
    <w:p w:rsidR="002F486A" w:rsidRDefault="002F486A" w:rsidP="002F486A">
      <w:pPr>
        <w:ind w:left="360" w:firstLine="360"/>
        <w:rPr>
          <w:rFonts w:eastAsia="Arial"/>
          <w:u w:val="single"/>
        </w:rPr>
      </w:pPr>
      <w:bookmarkStart w:id="12" w:name="_LINE__4_911835d0_95f9_4a3c_8339_f2c3b5f"/>
      <w:bookmarkStart w:id="13" w:name="_STATUTE_P__0a2020a3_8bf3_4308_bb74_ddbd"/>
      <w:bookmarkStart w:id="14" w:name="_STATUTE_CONTENT__d024b581_7554_48bf_ad1"/>
      <w:bookmarkStart w:id="15" w:name="_PAR__4_f000676d_13c2_467e_a75a_606f0c72"/>
      <w:bookmarkEnd w:id="7"/>
      <w:r w:rsidRPr="00345D85">
        <w:rPr>
          <w:rFonts w:eastAsia="Arial"/>
          <w:u w:val="single"/>
        </w:rPr>
        <w:t xml:space="preserve">The amount annually appropriated and used for the program may not be less than the </w:t>
      </w:r>
      <w:bookmarkStart w:id="16" w:name="_LINE__5_8b606e4c_02ab_4b9f_b09f_0fe6a6f"/>
      <w:bookmarkEnd w:id="12"/>
      <w:r w:rsidRPr="00345D85">
        <w:rPr>
          <w:rFonts w:eastAsia="Arial"/>
          <w:u w:val="single"/>
        </w:rPr>
        <w:t>lesser of:</w:t>
      </w:r>
      <w:bookmarkEnd w:id="16"/>
    </w:p>
    <w:p w:rsidR="00345D85" w:rsidRPr="00345D85" w:rsidRDefault="00345D85" w:rsidP="002F486A">
      <w:pPr>
        <w:ind w:left="360" w:firstLine="360"/>
        <w:rPr>
          <w:rFonts w:eastAsia="Arial"/>
        </w:rPr>
      </w:pPr>
    </w:p>
    <w:p w:rsidR="002F486A" w:rsidRDefault="002F486A" w:rsidP="002F486A">
      <w:pPr>
        <w:ind w:left="360" w:firstLine="360"/>
        <w:rPr>
          <w:rFonts w:eastAsia="Arial"/>
          <w:u w:val="single"/>
        </w:rPr>
      </w:pPr>
      <w:bookmarkStart w:id="17" w:name="_STATUTE_NUMBER__79842e7d_ceaf_4f62_8e3a"/>
      <w:bookmarkStart w:id="18" w:name="_LINE__6_d6b95541_8353_42d3_907a_e641f58"/>
      <w:bookmarkStart w:id="19" w:name="_STATUTE_SS__36d50f2b_6649_44ce_b8d1_9aa"/>
      <w:bookmarkStart w:id="20" w:name="_PAR__5_27a7303b_dd81_4a4b_950f_a2957234"/>
      <w:bookmarkEnd w:id="13"/>
      <w:bookmarkEnd w:id="14"/>
      <w:bookmarkEnd w:id="15"/>
      <w:r w:rsidRPr="00345D85">
        <w:rPr>
          <w:rFonts w:eastAsia="Arial"/>
          <w:b/>
          <w:u w:val="single"/>
        </w:rPr>
        <w:t>1</w:t>
      </w:r>
      <w:bookmarkEnd w:id="17"/>
      <w:r w:rsidRPr="00345D85">
        <w:rPr>
          <w:rFonts w:eastAsia="Arial"/>
          <w:b/>
          <w:u w:val="single"/>
        </w:rPr>
        <w:t xml:space="preserve">.  </w:t>
      </w:r>
      <w:bookmarkStart w:id="21" w:name="_STATUTE_HEADNOTE__5713938a_d92b_43b5_9b"/>
      <w:r w:rsidRPr="00345D85">
        <w:rPr>
          <w:rFonts w:eastAsia="Arial"/>
          <w:b/>
          <w:u w:val="single"/>
        </w:rPr>
        <w:t>Tobacco products revenue and Fund for a Healthy Maine funds.</w:t>
      </w:r>
      <w:r w:rsidRPr="00345D85">
        <w:rPr>
          <w:rFonts w:eastAsia="Arial"/>
          <w:u w:val="single"/>
        </w:rPr>
        <w:t xml:space="preserve">  </w:t>
      </w:r>
      <w:bookmarkStart w:id="22" w:name="_STATUTE_CONTENT__b6cf4d65_a8c5_4c5d_a7d"/>
      <w:bookmarkEnd w:id="21"/>
      <w:r w:rsidRPr="00345D85">
        <w:rPr>
          <w:rFonts w:eastAsia="Arial"/>
          <w:u w:val="single"/>
        </w:rPr>
        <w:t xml:space="preserve">The amount </w:t>
      </w:r>
      <w:bookmarkStart w:id="23" w:name="_LINE__7_dcd76624_6fc1_4fe9_a3bc_bad11a6"/>
      <w:bookmarkEnd w:id="18"/>
      <w:r w:rsidRPr="00345D85">
        <w:rPr>
          <w:rFonts w:eastAsia="Arial"/>
          <w:u w:val="single"/>
        </w:rPr>
        <w:t xml:space="preserve">of tax collected on tobacco products in accordance with Title 36, sections 4365-G and 4403 </w:t>
      </w:r>
      <w:bookmarkStart w:id="24" w:name="_LINE__8_0ca1f84e_e2f0_45aa_8112_b122bea"/>
      <w:bookmarkEnd w:id="23"/>
      <w:r w:rsidRPr="00345D85">
        <w:rPr>
          <w:rFonts w:eastAsia="Arial"/>
          <w:u w:val="single"/>
        </w:rPr>
        <w:t>plus funds available in the Fund for a Healthy Maine; and</w:t>
      </w:r>
      <w:bookmarkEnd w:id="24"/>
    </w:p>
    <w:p w:rsidR="00345D85" w:rsidRPr="00345D85" w:rsidRDefault="00345D85" w:rsidP="002F486A">
      <w:pPr>
        <w:ind w:left="360" w:firstLine="360"/>
        <w:rPr>
          <w:rFonts w:eastAsia="Arial"/>
        </w:rPr>
      </w:pPr>
    </w:p>
    <w:p w:rsidR="002F486A" w:rsidRPr="00345D85" w:rsidRDefault="002F486A" w:rsidP="002F486A">
      <w:pPr>
        <w:ind w:left="360" w:firstLine="360"/>
        <w:rPr>
          <w:rFonts w:eastAsia="Arial"/>
        </w:rPr>
      </w:pPr>
      <w:bookmarkStart w:id="25" w:name="_STATUTE_NUMBER__33eb2ef4_8703_4142_8006"/>
      <w:bookmarkStart w:id="26" w:name="_LINE__9_d99d2d92_ff18_4dfe_b396_bc6db0d"/>
      <w:bookmarkStart w:id="27" w:name="_STATUTE_SS__ffdb30e0_28fe_4cd7_9412_c38"/>
      <w:bookmarkStart w:id="28" w:name="_PAR__6_8c28b5e8_57af_40c4_9e33_efa8499a"/>
      <w:bookmarkEnd w:id="19"/>
      <w:bookmarkEnd w:id="20"/>
      <w:bookmarkEnd w:id="22"/>
      <w:r w:rsidRPr="00345D85">
        <w:rPr>
          <w:rFonts w:eastAsia="Arial"/>
          <w:b/>
          <w:u w:val="single"/>
        </w:rPr>
        <w:t>2</w:t>
      </w:r>
      <w:bookmarkEnd w:id="25"/>
      <w:r w:rsidRPr="00345D85">
        <w:rPr>
          <w:rFonts w:eastAsia="Arial"/>
          <w:b/>
          <w:u w:val="single"/>
        </w:rPr>
        <w:t xml:space="preserve">.  </w:t>
      </w:r>
      <w:bookmarkStart w:id="29" w:name="_STATUTE_HEADNOTE__07dbb171_bbb6_49fa_84"/>
      <w:r w:rsidRPr="00345D85">
        <w:rPr>
          <w:rFonts w:eastAsia="Arial"/>
          <w:b/>
          <w:u w:val="single"/>
        </w:rPr>
        <w:t>Recommended funding level.</w:t>
      </w:r>
      <w:r w:rsidRPr="00345D85">
        <w:rPr>
          <w:rFonts w:eastAsia="Arial"/>
          <w:u w:val="single"/>
        </w:rPr>
        <w:t xml:space="preserve">  </w:t>
      </w:r>
      <w:bookmarkStart w:id="30" w:name="_STATUTE_CONTENT__594fd20d_cb01_43ab_a97"/>
      <w:bookmarkEnd w:id="29"/>
      <w:r w:rsidRPr="00345D85">
        <w:rPr>
          <w:rFonts w:eastAsia="Arial"/>
          <w:u w:val="single"/>
        </w:rPr>
        <w:t xml:space="preserve">The funding level recommended for this State by </w:t>
      </w:r>
      <w:bookmarkStart w:id="31" w:name="_LINE__10_b6d5c6ca_4d1f_4fd3_a83b_e10195"/>
      <w:bookmarkEnd w:id="26"/>
      <w:r w:rsidRPr="00345D85">
        <w:rPr>
          <w:rFonts w:eastAsia="Arial"/>
          <w:u w:val="single"/>
        </w:rPr>
        <w:t xml:space="preserve">the United States Department of Health and Human Services, Centers for Disease Control </w:t>
      </w:r>
      <w:bookmarkStart w:id="32" w:name="_LINE__11_908ba236_2e42_42f1_84d1_c78f09"/>
      <w:bookmarkEnd w:id="31"/>
      <w:r w:rsidRPr="00345D85">
        <w:rPr>
          <w:rFonts w:eastAsia="Arial"/>
          <w:u w:val="single"/>
        </w:rPr>
        <w:t>and Prevention pursuant to its determination for state tobacco control programs.</w:t>
      </w:r>
      <w:bookmarkEnd w:id="32"/>
    </w:p>
    <w:bookmarkEnd w:id="4"/>
    <w:bookmarkEnd w:id="8"/>
    <w:bookmarkEnd w:id="9"/>
    <w:bookmarkEnd w:id="27"/>
    <w:bookmarkEnd w:id="28"/>
    <w:bookmarkEnd w:id="30"/>
    <w:p w:rsidR="008D04F4" w:rsidRDefault="008D04F4" w:rsidP="008D04F4"/>
    <w:p w:rsidR="008D04F4" w:rsidRDefault="008D04F4" w:rsidP="008D04F4"/>
    <w:p w:rsidR="008D04F4" w:rsidRDefault="008D04F4" w:rsidP="008D04F4">
      <w:pPr>
        <w:jc w:val="center"/>
        <w:rPr>
          <w:b/>
        </w:rPr>
      </w:pPr>
      <w:r>
        <w:rPr>
          <w:b/>
        </w:rPr>
        <w:t>Summary</w:t>
      </w:r>
    </w:p>
    <w:p w:rsidR="008D04F4" w:rsidRDefault="008D04F4" w:rsidP="008D04F4">
      <w:pPr>
        <w:jc w:val="center"/>
        <w:rPr>
          <w:b/>
        </w:rPr>
      </w:pPr>
    </w:p>
    <w:p w:rsidR="008D04F4" w:rsidRPr="00345D85" w:rsidRDefault="008D04F4" w:rsidP="008D04F4">
      <w:r>
        <w:tab/>
        <w:t>This amendment removes from the bill the proposed increase in the tax on cigarettes and other tobacco products.  It retains provisions of the bill re</w:t>
      </w:r>
      <w:r w:rsidR="00345D85">
        <w:t>quiring</w:t>
      </w:r>
      <w:r>
        <w:t xml:space="preserve"> funding of the Tobacco Prevention and Control Program</w:t>
      </w:r>
      <w:r w:rsidR="00345D85">
        <w:t xml:space="preserve"> administered by the </w:t>
      </w:r>
      <w:r w:rsidR="00345D85" w:rsidRPr="00345D85">
        <w:rPr>
          <w:rFonts w:eastAsia="Arial"/>
        </w:rPr>
        <w:t xml:space="preserve">Department of Health and Human Services, Bureau of Health </w:t>
      </w:r>
      <w:bookmarkStart w:id="33" w:name="_LINE__32_6a39d4e0_3e96_417a_a524_bddfd1"/>
      <w:r w:rsidR="00345D85" w:rsidRPr="00345D85">
        <w:rPr>
          <w:rFonts w:eastAsia="Arial"/>
        </w:rPr>
        <w:t xml:space="preserve">to be a minimum of the actual revenue collected on the </w:t>
      </w:r>
      <w:bookmarkStart w:id="34" w:name="_LINE__33_cb23e304_05d3_4901_b882_eea2da"/>
      <w:bookmarkEnd w:id="33"/>
      <w:r w:rsidR="00345D85" w:rsidRPr="00345D85">
        <w:rPr>
          <w:rFonts w:eastAsia="Arial"/>
        </w:rPr>
        <w:t xml:space="preserve">sales of all tobacco products plus available funds in the Fund for a Healthy Maine or the </w:t>
      </w:r>
      <w:bookmarkStart w:id="35" w:name="_LINE__34_cab0d11c_185b_4c9b_a52c_e59c06"/>
      <w:bookmarkEnd w:id="34"/>
      <w:r w:rsidR="00345D85" w:rsidRPr="00345D85">
        <w:rPr>
          <w:rFonts w:eastAsia="Arial"/>
        </w:rPr>
        <w:t xml:space="preserve">amount of funding for state tobacco control programs as determined by the United States </w:t>
      </w:r>
      <w:bookmarkStart w:id="36" w:name="_LINE__35_ff5ef110_b674_4092_8b15_8ae672"/>
      <w:bookmarkEnd w:id="35"/>
      <w:r w:rsidR="00345D85" w:rsidRPr="00345D85">
        <w:rPr>
          <w:rFonts w:eastAsia="Arial"/>
        </w:rPr>
        <w:t xml:space="preserve">Department of Health and Human Services, Centers for Disease Control and Prevention </w:t>
      </w:r>
      <w:bookmarkStart w:id="37" w:name="_LINE__36_1e83ee2c_4b31_4c53_9179_6d8105"/>
      <w:bookmarkEnd w:id="36"/>
      <w:r w:rsidR="00345D85" w:rsidRPr="00345D85">
        <w:rPr>
          <w:rFonts w:eastAsia="Arial"/>
        </w:rPr>
        <w:t>and recommended for Maine, whichever is less.</w:t>
      </w:r>
      <w:bookmarkEnd w:id="37"/>
    </w:p>
    <w:sectPr w:rsidR="008D04F4" w:rsidRPr="00345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468f0d65-79dd-4f5d-8f3f-6da35bb71219"/>
  </w:docVars>
  <w:rsids>
    <w:rsidRoot w:val="00DB28D5"/>
    <w:rsid w:val="00266CFE"/>
    <w:rsid w:val="002F486A"/>
    <w:rsid w:val="00345D85"/>
    <w:rsid w:val="004266BB"/>
    <w:rsid w:val="00835010"/>
    <w:rsid w:val="008D04F4"/>
    <w:rsid w:val="009C715B"/>
    <w:rsid w:val="00A4367D"/>
    <w:rsid w:val="00DB28D5"/>
    <w:rsid w:val="00EE03AF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3A04"/>
  <w15:chartTrackingRefBased/>
  <w15:docId w15:val="{BA01CF37-104E-4E26-A0A8-C9B1B3D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E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Julie</dc:creator>
  <cp:keywords/>
  <dc:description/>
  <cp:lastModifiedBy>Jones, Julie</cp:lastModifiedBy>
  <cp:revision>3</cp:revision>
  <cp:lastPrinted>2021-12-15T16:47:00Z</cp:lastPrinted>
  <dcterms:created xsi:type="dcterms:W3CDTF">2022-01-25T16:49:00Z</dcterms:created>
  <dcterms:modified xsi:type="dcterms:W3CDTF">2022-01-25T16:51:00Z</dcterms:modified>
</cp:coreProperties>
</file>