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232</w:t>
        <w:t xml:space="preserve">.  </w:t>
      </w:r>
      <w:r>
        <w:rPr>
          <w:b/>
        </w:rPr>
        <w:t xml:space="preserve">State amphibian</w:t>
      </w:r>
    </w:p>
    <w:p>
      <w:pPr>
        <w:jc w:val="both"/>
        <w:spacing w:before="100" w:after="100"/>
        <w:ind w:start="360"/>
        <w:ind w:firstLine="360"/>
      </w:pPr>
      <w:r>
        <w:rPr/>
      </w:r>
      <w:r>
        <w:rPr/>
      </w:r>
      <w:r>
        <w:t xml:space="preserve">The spring peeper (Pseudacris crucifer) is the official state amphibian.</w:t>
      </w:r>
      <w:r>
        <w:t xml:space="preserve">  </w:t>
      </w:r>
      <w:r xmlns:wp="http://schemas.openxmlformats.org/drawingml/2010/wordprocessingDrawing" xmlns:w15="http://schemas.microsoft.com/office/word/2012/wordml">
        <w:rPr>
          <w:rFonts w:ascii="Arial" w:hAnsi="Arial" w:cs="Arial"/>
          <w:sz w:val="22"/>
          <w:szCs w:val="22"/>
        </w:rPr>
        <w:t xml:space="preserve">[PL 2025, c. 31, §1 (NEW).]</w:t>
      </w:r>
    </w:p>
    <w:p>
      <w:pPr>
        <w:jc w:val="both"/>
        <w:spacing w:before="100" w:after="100"/>
        <w:ind w:start="360"/>
      </w:pPr>
      <w:r>
        <w:rPr>
          <w:b w:val="true"/>
          <w:i/>
          <w:caps w:val="true"/>
        </w:rPr>
        <w:t xml:space="preserve">Revisor's Note: </w:t>
      </w:r>
      <w:r>
        <w:t>§232.  State reptile (As enacted by PL 2025, c. 32, §1 is REALLOCATED TO TITLE 1, SECTION 233)
</w:t>
      </w:r>
    </w:p>
    <w:p>
      <w:pPr>
        <w:jc w:val="both"/>
        <w:spacing w:before="100" w:after="100"/>
        <w:ind w:start="360"/>
      </w:pPr>
      <w:r>
        <w:rPr>
          <w:b w:val="true"/>
          <w:i/>
          <w:caps w:val="true"/>
        </w:rPr>
        <w:t xml:space="preserve">Revisor's Note: </w:t>
      </w:r>
      <w:r>
        <w:t>§232.  State dog (As enacted by PL 2025, c. 56, §1 is REALLOCATED TO TITLE 1, SECTION 234)
</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§232. State amphibian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§232. State amphibian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§232. STATE AMPHIBIAN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