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INSULATION CONTRACTORS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does not apply to any person who provides to the owner or the lessee of a residence the labor or material for installing insulation in that residence if that person is not primarily engaged in the business of installing insulation and if that person does not advertise as, solicit as or present as a person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[RR 2023, c. 2,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RR 2023, c. 2, Pt. C, §35 (COR). </w:t>
      </w:r>
    </w:p>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219. INSULATION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INSULATION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219. INSULATION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