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REQUIREMENTS FOR CERTIFICATION OF NUCLEAR POWER PLANTS BY THE PUBLIC UTILITIES COMMISSION</w:t>
      </w:r>
    </w:p>
    <w:p>
      <w:pPr>
        <w:jc w:val="both"/>
        <w:spacing w:before="100" w:after="100"/>
        <w:ind w:start="1080" w:hanging="720"/>
      </w:pPr>
      <w:r>
        <w:rPr>
          <w:b/>
        </w:rPr>
        <w:t>§</w:t>
        <w:t>251</w:t>
        <w:t xml:space="preserve">.  </w:t>
      </w:r>
      <w:r>
        <w:rPr>
          <w:b/>
        </w:rPr>
        <w:t xml:space="preserve">Definitions</w:t>
      </w:r>
    </w:p>
    <w:p>
      <w:pPr>
        <w:jc w:val="both"/>
        <w:spacing w:before="100" w:after="100"/>
        <w:ind w:start="360"/>
      </w:pPr>
      <w:r>
        <w:rPr>
          <w:b/>
        </w:rPr>
        <w:t>(REALLOCATED TO TITLE 35, SECTION 3371)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252</w:t>
        <w:t xml:space="preserve">.  </w:t>
      </w:r>
      <w:r>
        <w:rPr>
          <w:b/>
        </w:rPr>
        <w:t xml:space="preserve">Requirements prior to certification of nuclear power plants by the Public Utilities Commission</w:t>
      </w:r>
    </w:p>
    <w:p>
      <w:pPr>
        <w:jc w:val="both"/>
        <w:spacing w:before="100" w:after="100"/>
        <w:ind w:start="360"/>
      </w:pPr>
      <w:r>
        <w:rPr>
          <w:b/>
        </w:rPr>
        <w:t>(REALLOCATED TO TITLE 35, SECTION 3372)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253</w:t>
        <w:t xml:space="preserve">.  </w:t>
      </w:r>
      <w:r>
        <w:rPr>
          <w:b/>
        </w:rPr>
        <w:t xml:space="preserve">Power to certify</w:t>
      </w:r>
    </w:p>
    <w:p>
      <w:pPr>
        <w:jc w:val="both"/>
        <w:spacing w:before="100" w:after="100"/>
        <w:ind w:start="360"/>
      </w:pPr>
      <w:r>
        <w:rPr>
          <w:b/>
        </w:rPr>
        <w:t>(REALLOCATED TO TITLE 35, SECTION 3373)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254</w:t>
        <w:t xml:space="preserve">.  </w:t>
      </w:r>
      <w:r>
        <w:rPr>
          <w:b/>
        </w:rPr>
        <w:t xml:space="preserve">Certification of nuclear power plants</w:t>
      </w:r>
    </w:p>
    <w:p>
      <w:pPr>
        <w:jc w:val="both"/>
        <w:spacing w:before="100" w:after="100"/>
        <w:ind w:start="360"/>
      </w:pPr>
      <w:r>
        <w:rPr>
          <w:b/>
        </w:rPr>
        <w:t>(REALLOCATED TO TITLE 35, SECTION 3374)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255</w:t>
        <w:t xml:space="preserve">.  </w:t>
      </w:r>
      <w:r>
        <w:rPr>
          <w:b/>
        </w:rPr>
        <w:t xml:space="preserve">Commission action upon petition</w:t>
      </w:r>
    </w:p>
    <w:p>
      <w:pPr>
        <w:jc w:val="both"/>
        <w:spacing w:before="100" w:after="100"/>
        <w:ind w:start="360"/>
      </w:pPr>
      <w:r>
        <w:rPr>
          <w:b/>
        </w:rPr>
        <w:t>(REALLOCATED TO TITLE 35, SECTION 3375)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jc w:val="both"/>
        <w:spacing w:before="100" w:after="100"/>
        <w:ind w:start="1080" w:hanging="720"/>
      </w:pPr>
      <w:r>
        <w:rPr>
          <w:b/>
        </w:rPr>
        <w:t>§</w:t>
        <w:t>256</w:t>
        <w:t xml:space="preserve">.  </w:t>
      </w:r>
      <w:r>
        <w:rPr>
          <w:b/>
        </w:rPr>
        <w:t xml:space="preserve">Commission action if power to grant certificates not granted</w:t>
      </w:r>
    </w:p>
    <w:p>
      <w:pPr>
        <w:jc w:val="both"/>
        <w:spacing w:before="100" w:after="100"/>
        <w:ind w:start="360"/>
      </w:pPr>
      <w:r>
        <w:rPr>
          <w:b/>
        </w:rPr>
        <w:t>(REALLOCATED TO TITLE 35, SECTION 3376)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355 (NEW). PL 1983, c. 345, §§12,14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 REQUIREMENTS FOR CERTIFICATION OF NUCLEAR POWER PLANTS BY THE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REQUIREMENTS FOR CERTIFICATION OF NUCLEAR POWER PLANTS BY THE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4. REQUIREMENTS FOR CERTIFICATION OF NUCLEAR POWER PLANTS BY THE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