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1414-A</w:t>
        <w:t xml:space="preserve">.  </w:t>
      </w:r>
      <w:r>
        <w:rPr>
          <w:b/>
        </w:rPr>
        <w:t xml:space="preserve">Adoption of energy performance building standards by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370, §3 (NEW). PL 1989, c. 501, §DD23 (AMD). PL 2005, c. 350, §5 (AMD). PL 2013, c. 120,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§1414-A. Adoption of energy performance building standards by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§1414-A. Adoption of energy performance building standards by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§1414-A. ADOPTION OF ENERGY PERFORMANCE BUILDING STANDARDS BY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