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3256</w:t>
        <w:t xml:space="preserve">.  </w:t>
      </w:r>
      <w:r>
        <w:rPr>
          <w:b/>
        </w:rPr>
        <w:t xml:space="preserve">Extension of lien</w:t>
      </w:r>
    </w:p>
    <w:p>
      <w:pPr>
        <w:jc w:val="both"/>
        <w:spacing w:before="100" w:after="100"/>
        <w:ind w:start="360"/>
        <w:ind w:firstLine="360"/>
      </w:pPr>
      <w:r>
        <w:rPr/>
      </w:r>
      <w:r>
        <w:rPr/>
      </w:r>
      <w:r>
        <w:t xml:space="preserve">When the owner dies, the owner is adjudicated a bankrupt or a warrant in insolvency issues against the owner's estate within the 120 days and before the commencement of an action, the action may be commenced within 90 days after such adjudication, or after notice given of the election or appointment of the assignee in insolvency, executor or administrator, or the revocation of the warrant. The lien must be extended accordingly.</w:t>
      </w:r>
      <w:r>
        <w:t xml:space="preserve">  </w:t>
      </w:r>
      <w:r xmlns:wp="http://schemas.openxmlformats.org/drawingml/2010/wordprocessingDrawing" xmlns:w15="http://schemas.microsoft.com/office/word/2012/wordml">
        <w:rPr>
          <w:rFonts w:ascii="Arial" w:hAnsi="Arial" w:cs="Arial"/>
          <w:sz w:val="22"/>
          <w:szCs w:val="22"/>
        </w:rPr>
        <w:t xml:space="preserve">[RR 2023, c. 2, Pt. C, §72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91, §3 (AMD). RR 2023, c. 2, Pt. C, §72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§3256. Extension of lien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§3256. Extension of lien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§3256. EXTENSION OF LIEN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