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142, §1 (AMD). PL 1967, c. 525, §1 (AMD). PL 1973, c. 633, §21 (AMD). PL 1975, c. 566, §1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