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9070</w:t>
        <w:t xml:space="preserve">.  </w:t>
      </w:r>
      <w:r>
        <w:rPr>
          <w:b/>
        </w:rPr>
        <w:t xml:space="preserve">Complaints</w:t>
      </w:r>
    </w:p>
    <w:p>
      <w:pPr>
        <w:jc w:val="both"/>
        <w:spacing w:before="100" w:after="100"/>
        <w:ind w:start="360"/>
        <w:ind w:firstLine="360"/>
      </w:pPr>
      <w:r>
        <w:rPr/>
      </w:r>
      <w:r>
        <w:rPr/>
      </w:r>
      <w:r>
        <w:t xml:space="preserve">All complaints concerning units constructed in compliance with the National Manufactured Housing Construction and Safety Standards Act of 1974 shall be handled in compliance with sub</w:t>
      </w:r>
      <w:r>
        <w:t>part I</w:t>
      </w:r>
      <w:r>
        <w:t xml:space="preserve"> of the regulation established pursuant to the Act.</w:t>
      </w:r>
      <w:r>
        <w:t xml:space="preserve">  </w:t>
      </w:r>
      <w:r xmlns:wp="http://schemas.openxmlformats.org/drawingml/2010/wordprocessingDrawing" xmlns:w15="http://schemas.microsoft.com/office/word/2012/wordml">
        <w:rPr>
          <w:rFonts w:ascii="Arial" w:hAnsi="Arial" w:cs="Arial"/>
          <w:sz w:val="22"/>
          <w:szCs w:val="22"/>
        </w:rPr>
        <w:t xml:space="preserve">[PL 1981, c. 152,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§9070.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§9070.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§9070.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