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COMMERCIAL PAPER</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FORM AND INTERPRETATION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2</w:t>
      </w:r>
    </w:p>
    <w:p>
      <w:pPr>
        <w:jc w:val="center"/>
        <w:ind w:start="360"/>
        <w:spacing w:before="300" w:after="300"/>
      </w:pPr>
      <w:r>
        <w:rPr>
          <w:b/>
        </w:rPr>
        <w:t xml:space="preserve">TRANSFER AND NEGOTIATION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3</w:t>
      </w:r>
    </w:p>
    <w:p>
      <w:pPr>
        <w:jc w:val="center"/>
        <w:ind w:start="360"/>
        <w:spacing w:before="300" w:after="300"/>
      </w:pPr>
      <w:r>
        <w:rPr>
          <w:b/>
        </w:rPr>
        <w:t xml:space="preserve">RIGHTS OF A HOLDER</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5</w:t>
      </w:r>
    </w:p>
    <w:p>
      <w:pPr>
        <w:jc w:val="center"/>
        <w:ind w:start="360"/>
        <w:spacing w:before="300" w:after="300"/>
      </w:pPr>
      <w:r>
        <w:rPr>
          <w:b/>
        </w:rPr>
        <w:t xml:space="preserve">PRESENTMENT, NOTICE OF DISHONOR AND PROTEST</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6</w:t>
      </w:r>
    </w:p>
    <w:p>
      <w:pPr>
        <w:jc w:val="center"/>
        <w:ind w:start="360"/>
        <w:spacing w:before="300" w:after="300"/>
      </w:pPr>
      <w:r>
        <w:rPr>
          <w:b/>
        </w:rPr>
        <w:t xml:space="preserve">DISCHARGE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7</w:t>
      </w:r>
    </w:p>
    <w:p>
      <w:pPr>
        <w:jc w:val="center"/>
        <w:ind w:start="360"/>
        <w:spacing w:before="300" w:after="300"/>
      </w:pPr>
      <w:r>
        <w:rPr>
          <w:b/>
        </w:rPr>
        <w:t xml:space="preserve">ADVICE OF INTERNATIONAL SIGHT DRAFT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8</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3. COMMERCIAL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COMMERCIAL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3. COMMERCIAL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