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3-1402</w:t>
        <w:t xml:space="preserve">.  </w:t>
      </w:r>
      <w:r>
        <w:rPr>
          <w:b/>
        </w:rPr>
        <w:t xml:space="preserve">Signature by representative</w:t>
      </w:r>
    </w:p>
    <w:p>
      <w:pPr>
        <w:jc w:val="both"/>
        <w:spacing w:before="100" w:after="0"/>
        <w:ind w:start="360"/>
        <w:ind w:firstLine="360"/>
      </w:pPr>
      <w:r>
        <w:rPr>
          <w:b/>
        </w:rPr>
        <w:t>(1)</w:t>
        <w:t xml:space="preserve">.  </w:t>
      </w:r>
      <w:r>
        <w:rPr>
          <w:b/>
        </w:rPr>
      </w:r>
      <w:r>
        <w:t xml:space="preserve"> </w:t>
      </w:r>
      <w:r>
        <w:t xml:space="preserve">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representative signs the name of the representative to an instrument and the signature is an authorized signature of the represented person, the following rules apply.</w:t>
      </w:r>
    </w:p>
    <w:p>
      <w:pPr>
        <w:jc w:val="both"/>
        <w:spacing w:before="100" w:after="0"/>
        <w:ind w:start="720"/>
      </w:pPr>
      <w:r>
        <w:rPr/>
        <w:t>(a)</w:t>
        <w:t xml:space="preserve">.  </w:t>
      </w:r>
      <w:r>
        <w:rPr/>
      </w:r>
      <w:r>
        <w:t xml:space="preserve">If the form of the signature shows unambiguously that the signature is made on behalf of the represented person who is identified in the instrument, the representative is not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Subject to </w:t>
      </w:r>
      <w:r>
        <w:t>subsection (3)</w:t>
      </w:r>
      <w:r>
        <w:t xml:space="preserve">, the representative is liable on the instrument to a holder in due course that took the instrument without notice that the representative was not intended to be liable on the instrument if:</w:t>
      </w:r>
    </w:p>
    <w:p>
      <w:pPr>
        <w:jc w:val="both"/>
        <w:spacing w:before="100" w:after="0"/>
        <w:ind w:start="1080"/>
      </w:pPr>
      <w:r>
        <w:rPr/>
        <w:t>(</w:t>
        <w:t>i</w:t>
        <w:t xml:space="preserve">)  </w:t>
      </w:r>
      <w:r>
        <w:rPr/>
      </w:r>
      <w:r>
        <w:t xml:space="preserve">The form of the signature does not show unambiguously that the signature is made in a representative capacity; or</w:t>
      </w:r>
    </w:p>
    <w:p>
      <w:pPr>
        <w:jc w:val="both"/>
        <w:spacing w:before="100" w:after="0"/>
        <w:ind w:start="1080"/>
      </w:pPr>
      <w:r>
        <w:rPr/>
        <w:t>(</w:t>
        <w:t>ii</w:t>
        <w:t xml:space="preserve">)  </w:t>
      </w:r>
      <w:r>
        <w:rPr/>
      </w:r>
      <w:r>
        <w:t xml:space="preserve">The represented person is not identified in the instrument.</w:t>
      </w:r>
    </w:p>
    <w:p>
      <w:pPr>
        <w:jc w:val="both"/>
        <w:spacing w:before="100" w:after="0"/>
        <w:ind w:start="720"/>
      </w:pPr>
      <w:r>
        <w:rPr/>
      </w:r>
      <w:r>
        <w:rPr/>
      </w:r>
      <w:r>
        <w:t xml:space="preserve">With respect to any other person, the representative is liable on the instrument unless the representative proves that the original parties did not intend the representative to be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§3-1402. Signature by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§3-1402. Signature by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§3-1402. SIGNATURE BY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