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8-1407</w:t>
        <w:t xml:space="preserve">.  </w:t>
      </w:r>
      <w:r>
        <w:rPr>
          <w:b/>
        </w:rPr>
        <w:t xml:space="preserve">Authenticating trustee, transfer agent and registrar</w:t>
      </w:r>
    </w:p>
    <w:p>
      <w:pPr>
        <w:jc w:val="both"/>
        <w:spacing w:before="100" w:after="100"/>
        <w:ind w:start="360"/>
        <w:ind w:firstLine="360"/>
      </w:pPr>
      <w:r>
        <w:rPr/>
      </w:r>
      <w:r>
        <w:rPr/>
      </w:r>
      <w:r>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§8-1407. Authenticating trustee, transfer agent and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§8-1407. Authenticating trustee, transfer agent and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§8-1407. AUTHENTICATING TRUSTEE, TRANSFER AGENT AND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