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12151</w:t>
        <w:t xml:space="preserve">.  </w:t>
      </w:r>
      <w:r>
        <w:rPr>
          <w:b/>
        </w:rPr>
        <w:t xml:space="preserve">Keeping wildlife in captivity</w:t>
      </w:r>
    </w:p>
    <w:p>
      <w:pPr>
        <w:jc w:val="both"/>
        <w:spacing w:before="100" w:after="0"/>
        <w:ind w:start="360"/>
        <w:ind w:firstLine="360"/>
      </w:pPr>
      <w:r>
        <w:rPr>
          <w:b/>
        </w:rPr>
        <w:t>1</w:t>
        <w:t xml:space="preserve">.  </w:t>
      </w:r>
      <w:r>
        <w:rPr>
          <w:b/>
        </w:rPr>
        <w:t xml:space="preserve">Prohibition.</w:t>
        <w:t xml:space="preserve"> </w:t>
      </w:r>
      <w:r>
        <w:t xml:space="preserve"> </w:t>
      </w:r>
      <w:r>
        <w:t xml:space="preserve">A person may not keep wildlife in captivity except as provided under </w:t>
      </w:r>
      <w:r>
        <w:t>section 10105, subsection 10</w:t>
      </w:r>
      <w:r>
        <w:t xml:space="preserve">, </w:t>
      </w:r>
      <w:r>
        <w:t>sections 12102</w:t>
      </w:r>
      <w:r>
        <w:t xml:space="preserve">, </w:t>
      </w:r>
      <w:r>
        <w:t>12152</w:t>
      </w:r>
      <w:r>
        <w:t xml:space="preserve"> and </w:t>
      </w:r>
      <w:r>
        <w:t>12157</w:t>
      </w:r>
      <w:r>
        <w:t xml:space="preserve"> and </w:t>
      </w:r>
      <w:r>
        <w:t>Title 7, section 1809</w:t>
      </w:r>
      <w:r>
        <w:t xml:space="preserve"> or except if the wild animal was purchased from a dealer or pet shop licensed under </w:t>
      </w:r>
      <w:r>
        <w:t>Title 7, section 3933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205, §13 (AMD).]</w:t>
      </w:r>
    </w:p>
    <w:p>
      <w:pPr>
        <w:jc w:val="both"/>
        <w:spacing w:before="100" w:after="100"/>
        <w:ind w:start="360"/>
        <w:ind w:firstLine="360"/>
      </w:pPr>
      <w:r>
        <w:rPr>
          <w:b/>
        </w:rPr>
        <w:t>2</w:t>
        <w:t xml:space="preserve">.  </w:t>
      </w:r>
      <w:r>
        <w:rPr>
          <w:b/>
        </w:rPr>
        <w:t xml:space="preserve">Penalties.</w:t>
        <w:t xml:space="preserve"> </w:t>
      </w:r>
      <w:r>
        <w:t xml:space="preserve"> </w:t>
      </w:r>
      <w:r>
        <w:t xml:space="preserve">Except as provided in </w:t>
      </w:r>
      <w:r>
        <w:t>section 12152, subsection 7</w:t>
      </w:r>
      <w:r>
        <w:t xml:space="preserve">, the following penalties apply to violations of this section.</w:t>
      </w:r>
    </w:p>
    <w:p>
      <w:pPr>
        <w:jc w:val="both"/>
        <w:spacing w:before="100" w:after="0"/>
        <w:ind w:start="720"/>
      </w:pPr>
      <w:r>
        <w:rPr/>
        <w:t>A</w:t>
        <w:t xml:space="preserve">.  </w:t>
      </w:r>
      <w:r>
        <w:rPr/>
      </w:r>
      <w:r>
        <w:t xml:space="preserve">A person who violates </w:t>
      </w:r>
      <w:r>
        <w:t>subsection 1</w:t>
      </w:r>
      <w:r>
        <w:t xml:space="preserve"> commits a civil violation for which a fine of not less than $500 may be adjudged.</w:t>
      </w:r>
      <w:r>
        <w:t xml:space="preserve">  </w:t>
      </w:r>
      <w:r xmlns:wp="http://schemas.openxmlformats.org/drawingml/2010/wordprocessingDrawing" xmlns:w15="http://schemas.microsoft.com/office/word/2012/wordml">
        <w:rPr>
          <w:rFonts w:ascii="Arial" w:hAnsi="Arial" w:cs="Arial"/>
          <w:sz w:val="22"/>
          <w:szCs w:val="22"/>
        </w:rPr>
        <w:t xml:space="preserve">[PL 2015, c. 374, §3 (AMD).]</w:t>
      </w:r>
    </w:p>
    <w:p>
      <w:pPr>
        <w:jc w:val="both"/>
        <w:spacing w:before="100" w:after="0"/>
        <w:ind w:start="720"/>
      </w:pPr>
      <w:r>
        <w:rPr/>
        <w:t>B</w:t>
        <w:t xml:space="preserve">.  </w:t>
      </w:r>
      <w:r>
        <w:rPr/>
      </w:r>
      <w:r>
        <w:t xml:space="preserve">A person who violates </w:t>
      </w:r>
      <w:r>
        <w:t>subsection 1</w:t>
      </w:r>
      <w:r>
        <w:t xml:space="preserve"> after having been adjudicated as having committed 3 or more civil violations under this Part within the previous 5-year period commits a Class E crime.</w:t>
      </w:r>
      <w:r>
        <w:t xml:space="preserve">  </w:t>
      </w:r>
      <w:r xmlns:wp="http://schemas.openxmlformats.org/drawingml/2010/wordprocessingDrawing" xmlns:w15="http://schemas.microsoft.com/office/word/2012/wordml">
        <w:rPr>
          <w:rFonts w:ascii="Arial" w:hAnsi="Arial" w:cs="Arial"/>
          <w:sz w:val="22"/>
          <w:szCs w:val="22"/>
        </w:rPr>
        <w:t xml:space="preserve">[PL 2003, c. 655, Pt. B, §200 (NEW); PL 2003, c. 655, Pt. B, §422 (AFF).]</w:t>
      </w:r>
    </w:p>
    <w:p>
      <w:pPr>
        <w:jc w:val="both"/>
        <w:spacing w:before="100" w:after="0"/>
        <w:ind w:start="720"/>
      </w:pPr>
      <w:r>
        <w:rPr/>
        <w:t>C</w:t>
        <w:t xml:space="preserve">.  </w:t>
      </w:r>
      <w:r>
        <w:rPr/>
      </w:r>
      <w:r>
        <w:t xml:space="preserve">The department may seize fish or wildlife in accordance with </w:t>
      </w:r>
      <w:r>
        <w:t>sections 10502</w:t>
      </w:r>
      <w:r>
        <w:t xml:space="preserve"> and </w:t>
      </w:r>
      <w:r>
        <w:t>10503</w:t>
      </w:r>
      <w:r>
        <w:t xml:space="preserve"> from a person who violates </w:t>
      </w:r>
      <w:r>
        <w:t>subsection 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2015, c. 374,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285,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§A2 (NEW). PL 2003, c. 414, §D7 (AFF). PL 2003, c. 614, §9 (AFF). PL 2003, c. 655, §B200 (RPR). PL 2003, c. 655, §B422 (AFF). PL 2015, c. 374, §§2-4 (AMD). PL 2017, c. 205, §13 (AMD). PL 2017, c. 285,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§12151. Keeping wildlife in captivity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§12151. Keeping wildlife in captivity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§12151. KEEPING WILDLIFE IN CAPTIVITY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