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12155</w:t>
        <w:t xml:space="preserve">.  </w:t>
      </w:r>
      <w:r>
        <w:rPr>
          <w:b/>
        </w:rPr>
        <w:t xml:space="preserve">Importation permit for wildlife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§B204 (AMD). PL 2003, c. 655, §B422 (AFF). PL 2015, c. 374,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§12155. Importation permit for wildlife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§12155. Importation permit for wildlife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§12155. IMPORTATION PERMIT FOR WILDLIFE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