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13151</w:t>
        <w:t xml:space="preserve">.  </w:t>
      </w:r>
      <w:r>
        <w:rPr>
          <w:b/>
        </w:rPr>
        <w:t xml:space="preserve">Application</w:t>
      </w:r>
    </w:p>
    <w:p>
      <w:pPr>
        <w:jc w:val="both"/>
        <w:spacing w:before="100" w:after="100"/>
        <w:ind w:start="360"/>
        <w:ind w:firstLine="360"/>
      </w:pPr>
      <w:r>
        <w:rPr/>
      </w:r>
      <w:r>
        <w:rPr/>
      </w:r>
      <w:r>
        <w:t xml:space="preserve">This chapter applies to the operation of ATVs in the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§13151.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§13151.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§13151.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