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1960-A</w:t>
        <w:t xml:space="preserve">.  </w:t>
      </w:r>
      <w:r>
        <w:rPr>
          <w:b/>
        </w:rPr>
        <w:t xml:space="preserve">--upland game and fur-bearing animals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231, §2 (NEW). PL 1971, c. 403, §§6,7 (AMD). PL 1973, c. 90, §1 (AMD). PL 1973, c. 280 (AMD). PL 1973, c. 562, §3 (AMD). PL 1973, c. 690, §2 (AMD). PL 1973, c. 739, §2 (AMD). PL 1977, c. 78, §54 (AMD). PL 1977, c. 503, §6 (AMD). PL 1977, c. 694, §251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§1960-A. --upland game and fur-bearing animals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§1960-A. --upland game and fur-bearing animals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12, §1960-A. --UPLAND GAME AND FUR-BEARING ANIMALS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