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General provisions</w:t>
      </w:r>
    </w:p>
    <w:p>
      <w:pPr>
        <w:jc w:val="both"/>
        <w:spacing w:before="100" w:after="0"/>
        <w:ind w:start="360"/>
        <w:ind w:firstLine="360"/>
      </w:pPr>
      <w:r>
        <w:rPr>
          <w:b/>
        </w:rPr>
        <w:t>1</w:t>
        <w:t xml:space="preserve">.  </w:t>
      </w:r>
      <w:r>
        <w:rPr>
          <w:b/>
        </w:rPr>
        <w:t xml:space="preserve">Data.</w:t>
        <w:t xml:space="preserve"> </w:t>
      </w:r>
      <w:r>
        <w:t xml:space="preserve"> </w:t>
      </w:r>
      <w:r>
        <w:t xml:space="preserve">The Department of Agriculture, Conservation and Forestry shall gather and compile soils data and information of the State. It shall present this information in printed maps and reports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§116 (AMD); PL 1995, c. 532, §17 (AMD); PL 2011, c. 657, Pt. W, §5 (REV).]</w:t>
      </w:r>
    </w:p>
    <w:p>
      <w:pPr>
        <w:jc w:val="both"/>
        <w:spacing w:before="100" w:after="0"/>
        <w:ind w:start="360"/>
        <w:ind w:firstLine="360"/>
      </w:pPr>
      <w:r>
        <w:rPr>
          <w:b/>
        </w:rPr>
        <w:t>2</w:t>
        <w:t xml:space="preserve">.  </w:t>
      </w:r>
      <w:r>
        <w:rPr>
          <w:b/>
        </w:rPr>
        <w:t xml:space="preserve">Professional soil scientists.</w:t>
        <w:t xml:space="preserve"> </w:t>
      </w:r>
      <w:r>
        <w:t xml:space="preserve"> </w:t>
      </w:r>
      <w:r>
        <w:t xml:space="preserve">The Department of Agriculture, Conservation and Forestry may employ professional soil scientists, subject to the Civil Service Law, to perform soils mapping in Maine. The Department of Agriculture, Conservation and Forestry may contract with other state or federal agencies as appropriate to accomplish necessary soils mapping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§57 (AMD); PL 1995, c. 532, §17 (AMD); PL 2011, c. 657, Pt. W, §5 (REV).]</w:t>
      </w:r>
    </w:p>
    <w:p>
      <w:pPr>
        <w:jc w:val="both"/>
        <w:spacing w:before="100" w:after="0"/>
        <w:ind w:start="360"/>
        <w:ind w:firstLine="360"/>
      </w:pPr>
      <w:r>
        <w:rPr>
          <w:b/>
        </w:rPr>
        <w:t>3</w:t>
        <w:t xml:space="preserve">.  </w:t>
      </w:r>
      <w:r>
        <w:rPr>
          <w:b/>
        </w:rPr>
        <w:t xml:space="preserve">Interdepartmental cooperation.</w:t>
        <w:t xml:space="preserve"> </w:t>
      </w:r>
      <w:r>
        <w:t xml:space="preserve"> </w:t>
      </w:r>
      <w:r>
        <w:t xml:space="preserve">The Department of Agriculture, Conservation and Forestry shall consult with other state resource agencies in setting priorities of soils mapping and the publication of interim soils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§5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PL 1979, c. 541, §A116 (AMD). PL 1985, c. 785, §B57 (AMD). PL 1995, c. 532, §17 (AMD). PL 2011, c. 655, Pt. JJ, §5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