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Collision with wild animal or bird; no damages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§2952. Collision with wild animal or bird; no damages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Collision with wild animal or bird; no damages paid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§2952. COLLISION WITH WILD ANIMAL OR BIRD; NO DAMAGES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