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Commissioner authorized to require fishways in dams o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5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9. Commissioner authorized to require fishways in dams o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Commissioner authorized to require fishways in dams o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9. COMMISSIONER AUTHORIZED TO REQUIRE FISHWAYS IN DAMS O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