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6749-X</w:t>
        <w:t xml:space="preserve">.  </w:t>
      </w:r>
      <w:r>
        <w:rPr>
          <w:b/>
        </w:rPr>
        <w:t xml:space="preserve">Sea Urchin Zone Council</w:t>
      </w:r>
    </w:p>
    <w:p>
      <w:pPr>
        <w:jc w:val="both"/>
        <w:spacing w:before="100" w:after="100"/>
        <w:ind w:start="360"/>
        <w:ind w:firstLine="360"/>
      </w:pPr>
      <w:r>
        <w:rPr>
          <w:b/>
        </w:rPr>
        <w:t>1</w:t>
        <w:t xml:space="preserve">.  </w:t>
      </w:r>
      <w:r>
        <w:rPr>
          <w:b/>
        </w:rPr>
        <w:t xml:space="preserve">Appointment and election; composition.</w:t>
        <w:t xml:space="preserve"> </w:t>
      </w:r>
      <w:r>
        <w:t xml:space="preserve"> </w:t>
      </w:r>
      <w:r>
        <w:t xml:space="preserve">The Sea Urchin Zone Council, referred to in this section as the "council," established by </w:t>
      </w:r>
      <w:r>
        <w:t>Title 5, section 12004‑I, subsection 57‑B</w:t>
      </w:r>
      <w:r>
        <w:t xml:space="preserve">, consists of 15 members.  Seven members of the council are elected by the sea urchin industry as follows:</w:t>
      </w:r>
    </w:p>
    <w:p>
      <w:pPr>
        <w:jc w:val="both"/>
        <w:spacing w:before="100" w:after="0"/>
        <w:ind w:start="720"/>
      </w:pPr>
      <w:r>
        <w:rPr/>
        <w:t>A</w:t>
        <w:t xml:space="preserve">.  </w:t>
      </w:r>
      <w:r>
        <w:rPr/>
      </w:r>
      <w:r>
        <w:t xml:space="preserve">One sea urchin  harvester who  holds a current handfishing sea urchin license for Zone 1;</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B</w:t>
        <w:t xml:space="preserve">.  </w:t>
      </w:r>
      <w:r>
        <w:rPr/>
      </w:r>
      <w:r>
        <w:t xml:space="preserve">One sea urchin  harvester who  holds a current handfishing sea urchin license for Zone 2;</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C</w:t>
        <w:t xml:space="preserve">.  </w:t>
      </w:r>
      <w:r>
        <w:rPr/>
      </w:r>
      <w:r>
        <w:t xml:space="preserve">One sea urchin  harvester who  holds a current sea urchin draggers license for Zone 1;</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D</w:t>
        <w:t xml:space="preserve">.  </w:t>
      </w:r>
      <w:r>
        <w:rPr/>
      </w:r>
      <w:r>
        <w:t xml:space="preserve">One sea urchin  harvester who  holds a current sea urchin draggers license for Zone 2;</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E</w:t>
        <w:t xml:space="preserve">.  </w:t>
      </w:r>
      <w:r>
        <w:rPr/>
      </w:r>
      <w:r>
        <w:t xml:space="preserve">One individual who holds a current wholesale seafood license with a sea urchin buyer's permit;</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F</w:t>
        <w:t xml:space="preserve">.  </w:t>
      </w:r>
      <w:r>
        <w:rPr/>
      </w:r>
      <w:r>
        <w:t xml:space="preserve">One individual who holds a current wholesale seafood license with a sea urchin processor's permit ; and</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244, §5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244, §5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176, §2 (RP).]</w:t>
      </w:r>
    </w:p>
    <w:p>
      <w:pPr>
        <w:jc w:val="both"/>
        <w:spacing w:before="100" w:after="0"/>
        <w:ind w:start="720"/>
      </w:pPr>
      <w:r>
        <w:rPr/>
        <w:t>J</w:t>
        <w:t xml:space="preserve">.  </w:t>
      </w:r>
      <w:r>
        <w:rPr/>
      </w:r>
      <w:r>
        <w:t xml:space="preserve">One sea urchin harvester who holds a current boat tender's license.</w:t>
      </w:r>
      <w:r>
        <w:t xml:space="preserve">  </w:t>
      </w:r>
      <w:r xmlns:wp="http://schemas.openxmlformats.org/drawingml/2010/wordprocessingDrawing" xmlns:w15="http://schemas.microsoft.com/office/word/2012/wordml">
        <w:rPr>
          <w:rFonts w:ascii="Arial" w:hAnsi="Arial" w:cs="Arial"/>
          <w:sz w:val="22"/>
          <w:szCs w:val="22"/>
        </w:rPr>
        <w:t xml:space="preserve">[PL 1997, c. 685, §10 (NEW).]</w:t>
      </w:r>
    </w:p>
    <w:p>
      <w:pPr>
        <w:jc w:val="both"/>
        <w:spacing w:before="100" w:after="0"/>
        <w:ind w:start="360"/>
      </w:pPr>
      <w:r>
        <w:rPr/>
      </w:r>
      <w:r>
        <w:rPr/>
      </w:r>
      <w:r>
        <w:t xml:space="preserve">The commissioner shall appoint the remaining 8 members.  If possible, those 8 appointees must include, but not be limited to, a marine scientist, an aquaculturalist, a person holding a sea urchin draggers license, a person holding a sea urchin and scallop diving tender license and a person holding a sea urchin hand-raking and trapping license.  In making appointments under this subsection, the commissioner shall select members to ensure a geographic distribution of representation from each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§2 (AMD).]</w:t>
      </w:r>
    </w:p>
    <w:p>
      <w:pPr>
        <w:jc w:val="both"/>
        <w:spacing w:before="100" w:after="0"/>
        <w:ind w:start="360"/>
        <w:ind w:firstLine="360"/>
      </w:pPr>
      <w:r>
        <w:rPr>
          <w:b/>
        </w:rPr>
        <w:t>1-A</w:t>
        <w:t xml:space="preserve">.  </w:t>
      </w:r>
      <w:r>
        <w:rPr>
          <w:b/>
        </w:rPr>
        <w:t xml:space="preserve">Elections.</w:t>
        <w:t xml:space="preserve"> </w:t>
      </w:r>
      <w:r>
        <w:t xml:space="preserve"> </w:t>
      </w:r>
      <w:r>
        <w:t xml:space="preserve">The commissioner shall adopt by rule procedures for conducting the election of members required under </w:t>
      </w:r>
      <w:r>
        <w:t>subsection 1</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§3 (NEW).]</w:t>
      </w:r>
    </w:p>
    <w:p>
      <w:pPr>
        <w:jc w:val="both"/>
        <w:spacing w:before="100" w:after="0"/>
        <w:ind w:start="360"/>
        <w:ind w:firstLine="360"/>
      </w:pPr>
      <w:r>
        <w:rPr>
          <w:b/>
        </w:rPr>
        <w:t>2</w:t>
        <w:t xml:space="preserve">.  </w:t>
      </w:r>
      <w:r>
        <w:rPr>
          <w:b/>
        </w:rPr>
        <w:t xml:space="preserve">Term.</w:t>
        <w:t xml:space="preserve"> </w:t>
      </w:r>
      <w:r>
        <w:t xml:space="preserve"> </w:t>
      </w:r>
      <w:r>
        <w:t xml:space="preserve">Council members serve for 2 years and continue serving until a successor is duly appointed or elected and qualified.  When a vacancy occurs of an appointed member, the commissioner shall fill the vacancy by appointing a member from the same category of members listed in </w:t>
      </w:r>
      <w:r>
        <w:t>subsection 1</w:t>
      </w:r>
      <w:r>
        <w:t xml:space="preserve"> as the member who vacated the council.  When a vacancy occurs of an elected member, the vacancy must be filled by an election as provided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§4 (AMD).]</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w:t>
      </w:r>
    </w:p>
    <w:p>
      <w:pPr>
        <w:jc w:val="both"/>
        <w:spacing w:before="100" w:after="0"/>
        <w:ind w:start="720"/>
      </w:pPr>
      <w:r>
        <w:rPr/>
        <w:t>A</w:t>
        <w:t xml:space="preserve">.  </w:t>
      </w:r>
      <w:r>
        <w:rPr/>
      </w:r>
      <w:r>
        <w:t xml:space="preserve">The designation of open days for the harvesting of sea urchins by handfishing, dragging, hand-raking and trapping pursuant to rules adopted under </w:t>
      </w:r>
      <w:r>
        <w:t>section 6749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§8 (AMD).]</w:t>
      </w:r>
    </w:p>
    <w:p>
      <w:pPr>
        <w:jc w:val="both"/>
        <w:spacing w:before="100" w:after="0"/>
        <w:ind w:start="720"/>
      </w:pPr>
      <w:r>
        <w:rPr/>
        <w:t>B</w:t>
        <w:t xml:space="preserve">.  </w:t>
      </w:r>
      <w:r>
        <w:rPr/>
      </w:r>
      <w:r>
        <w:t xml:space="preserve">Research projects and grants funded by the Sea Urchin Research Fund under </w:t>
      </w:r>
      <w:r>
        <w:t>section 6749‑R</w:t>
      </w:r>
      <w:r>
        <w:t xml:space="preserve">.  The council may seek advice from scientists who have expertise in marine resource management in determining the research needs for the sea urchin fishery;</w:t>
      </w:r>
      <w:r>
        <w:t xml:space="preserve">  </w:t>
      </w:r>
      <w:r xmlns:wp="http://schemas.openxmlformats.org/drawingml/2010/wordprocessingDrawing" xmlns:w15="http://schemas.microsoft.com/office/word/2012/wordml">
        <w:rPr>
          <w:rFonts w:ascii="Arial" w:hAnsi="Arial" w:cs="Arial"/>
          <w:sz w:val="22"/>
          <w:szCs w:val="22"/>
        </w:rPr>
        <w:t xml:space="preserve">[PL 1999, c. 244, §6 (AMD).]</w:t>
      </w:r>
    </w:p>
    <w:p>
      <w:pPr>
        <w:jc w:val="both"/>
        <w:spacing w:before="100" w:after="0"/>
        <w:ind w:start="720"/>
      </w:pPr>
      <w:r>
        <w:rPr/>
        <w:t>C</w:t>
        <w:t xml:space="preserve">.  </w:t>
      </w:r>
      <w:r>
        <w:rPr/>
      </w:r>
      <w:r>
        <w:t xml:space="preserve">Other matters of interest to the sea urchin fishery; and</w:t>
      </w:r>
      <w:r>
        <w:t xml:space="preserve">  </w:t>
      </w:r>
      <w:r xmlns:wp="http://schemas.openxmlformats.org/drawingml/2010/wordprocessingDrawing" xmlns:w15="http://schemas.microsoft.com/office/word/2012/wordml">
        <w:rPr>
          <w:rFonts w:ascii="Arial" w:hAnsi="Arial" w:cs="Arial"/>
          <w:sz w:val="22"/>
          <w:szCs w:val="22"/>
        </w:rPr>
        <w:t xml:space="preserve">[PL 1997, c. 685, §11 (AMD).]</w:t>
      </w:r>
    </w:p>
    <w:p>
      <w:pPr>
        <w:jc w:val="both"/>
        <w:spacing w:before="100" w:after="0"/>
        <w:ind w:start="720"/>
      </w:pPr>
      <w:r>
        <w:rPr/>
        <w:t>D</w:t>
        <w:t xml:space="preserve">.  </w:t>
      </w:r>
      <w:r>
        <w:rPr/>
      </w:r>
      <w:r>
        <w:t xml:space="preserve">The ratio of the number of new licenses issued to the number of the licenses not renewed.</w:t>
      </w:r>
      <w:r>
        <w:t xml:space="preserve">  </w:t>
      </w:r>
      <w:r xmlns:wp="http://schemas.openxmlformats.org/drawingml/2010/wordprocessingDrawing" xmlns:w15="http://schemas.microsoft.com/office/word/2012/wordml">
        <w:rPr>
          <w:rFonts w:ascii="Arial" w:hAnsi="Arial" w:cs="Arial"/>
          <w:sz w:val="22"/>
          <w:szCs w:val="22"/>
        </w:rPr>
        <w:t xml:space="preserve">[PL 1997, c. 685,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§8 (AMD).]</w:t>
      </w:r>
    </w:p>
    <w:p>
      <w:pPr>
        <w:jc w:val="both"/>
        <w:spacing w:before="100" w:after="0"/>
        <w:ind w:start="360"/>
        <w:ind w:firstLine="360"/>
      </w:pPr>
      <w:r>
        <w:rPr>
          <w:b/>
        </w:rPr>
        <w:t>4</w:t>
        <w:t xml:space="preserve">.  </w:t>
      </w:r>
      <w:r>
        <w:rPr>
          <w:b/>
        </w:rPr>
        <w:t xml:space="preserve">Chair and officers.</w:t>
        <w:t xml:space="preserve"> </w:t>
      </w:r>
      <w:r>
        <w:t xml:space="preserve"> </w:t>
      </w:r>
      <w:r>
        <w:t xml:space="preserve">The council shall annually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5</w:t>
        <w:t xml:space="preserve">.  </w:t>
      </w:r>
      <w:r>
        <w:rPr>
          <w:b/>
        </w:rPr>
        <w:t xml:space="preserve">Meetings.</w:t>
        <w:t xml:space="preserve"> </w:t>
      </w:r>
      <w:r>
        <w:t xml:space="preserve"> </w:t>
      </w:r>
      <w:r>
        <w:t xml:space="preserve">The council shall meet at least once each year.  The council may also meet at other times at the call of the chair or the chair's designee or the call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1997, c. 177, §7 (AMD). PL 1997, c. 685, §§10-12 (AMD). PL 1999, c. 244, §§5,6 (AMD). PL 2001, c. 327, §§18,19 (AMD). PL 2003, c. 510, §A8 (AMD). PL 2007, c. 176,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§6749-X. Sea Urchin Zone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§6749-X. Sea Urchin Zone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§6749-X. SEA URCHIN ZONE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