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7532</w:t>
        <w:t xml:space="preserve">.  </w:t>
      </w:r>
      <w:r>
        <w:rPr>
          <w:b/>
        </w:rPr>
        <w:t xml:space="preserve">Transportation by nonresidents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1999, c. 322, §15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§7532. Transportation by nonresidents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§7532. Transportation by nonresidents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§7532. TRANSPORTATION BY NONRESIDENTS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