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7799-A</w:t>
        <w:t xml:space="preserve">.  </w:t>
      </w:r>
      <w:r>
        <w:rPr>
          <w:b/>
        </w:rPr>
        <w:t xml:space="preserve">Waste water discharge in inland waters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406, §§1,3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§7799-A. Waste water discharge in inland waters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§7799-A. Waste water discharge in inland waters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§7799-A. WASTE WATER DISCHARGE IN INLAND WATERS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