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801-A</w:t>
        <w:t xml:space="preserve">.  </w:t>
      </w:r>
      <w:r>
        <w:rPr>
          <w:b/>
        </w:rPr>
        <w:t xml:space="preserve">Amendment before organizational meeting</w:t>
      </w:r>
    </w:p>
    <w:p>
      <w:pPr>
        <w:jc w:val="both"/>
        <w:spacing w:before="100" w:after="100"/>
        <w:ind w:start="360"/>
        <w:ind w:firstLine="360"/>
      </w:pPr>
      <w:r>
        <w:rPr/>
      </w:r>
      <w:r>
        <w:rPr/>
      </w:r>
      <w:r>
        <w:t xml:space="preserve">The articles of incorporation may be amended before the organizational meeting by the following procedures.</w:t>
      </w:r>
      <w:r>
        <w:t xml:space="preserve">  </w:t>
      </w:r>
      <w:r xmlns:wp="http://schemas.openxmlformats.org/drawingml/2010/wordprocessingDrawing" xmlns:w15="http://schemas.microsoft.com/office/word/2012/wordml">
        <w:rPr>
          <w:rFonts w:ascii="Arial" w:hAnsi="Arial" w:cs="Arial"/>
          <w:sz w:val="22"/>
          <w:szCs w:val="22"/>
        </w:rPr>
        <w:t xml:space="preserve">[PL 1995, c. 458, §8 (NEW).]</w:t>
      </w:r>
    </w:p>
    <w:p>
      <w:pPr>
        <w:jc w:val="both"/>
        <w:spacing w:before="100" w:after="100"/>
        <w:ind w:start="360"/>
        <w:ind w:firstLine="360"/>
      </w:pPr>
      <w:r>
        <w:rPr>
          <w:b/>
        </w:rPr>
        <w:t>1</w:t>
        <w:t xml:space="preserve">.  </w:t>
      </w:r>
      <w:r>
        <w:rPr>
          <w:b/>
        </w:rPr>
        <w:t xml:space="preserve">Timing.</w:t>
        <w:t xml:space="preserve"> </w:t>
      </w:r>
      <w:r>
        <w:t xml:space="preserve"> </w:t>
      </w:r>
      <w:r>
        <w:t xml:space="preserve">The articles of incorporation may be amended:</w:t>
      </w:r>
    </w:p>
    <w:p>
      <w:pPr>
        <w:jc w:val="both"/>
        <w:spacing w:before="100" w:after="0"/>
        <w:ind w:start="720"/>
      </w:pPr>
      <w:r>
        <w:rPr/>
        <w:t>A</w:t>
        <w:t xml:space="preserve">.  </w:t>
      </w:r>
      <w:r>
        <w:rPr/>
      </w:r>
      <w:r>
        <w:t xml:space="preserve">If the initial directors were not named in the articles of incorporation, before the election of the initial directors; or</w:t>
      </w:r>
      <w:r>
        <w:t xml:space="preserve">  </w:t>
      </w:r>
      <w:r xmlns:wp="http://schemas.openxmlformats.org/drawingml/2010/wordprocessingDrawing" xmlns:w15="http://schemas.microsoft.com/office/word/2012/wordml">
        <w:rPr>
          <w:rFonts w:ascii="Arial" w:hAnsi="Arial" w:cs="Arial"/>
          <w:sz w:val="22"/>
          <w:szCs w:val="22"/>
        </w:rPr>
        <w:t xml:space="preserve">[PL 1995, c. 458, §8 (NEW).]</w:t>
      </w:r>
    </w:p>
    <w:p>
      <w:pPr>
        <w:jc w:val="both"/>
        <w:spacing w:before="100" w:after="0"/>
        <w:ind w:start="720"/>
      </w:pPr>
      <w:r>
        <w:rPr/>
        <w:t>B</w:t>
        <w:t xml:space="preserve">.  </w:t>
      </w:r>
      <w:r>
        <w:rPr/>
      </w:r>
      <w:r>
        <w:t xml:space="preserve">If the initial directors were named in the articles of incorporation, before the organizational meeting of the board of directors required by </w:t>
      </w:r>
      <w:r>
        <w:t>section 406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458,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458, §8 (NEW).]</w:t>
      </w:r>
    </w:p>
    <w:p>
      <w:pPr>
        <w:jc w:val="both"/>
        <w:spacing w:before="100" w:after="100"/>
        <w:ind w:start="360"/>
        <w:ind w:firstLine="360"/>
      </w:pPr>
      <w:r>
        <w:rPr>
          <w:b/>
        </w:rPr>
        <w:t>2</w:t>
        <w:t xml:space="preserve">.  </w:t>
      </w:r>
      <w:r>
        <w:rPr>
          <w:b/>
        </w:rPr>
        <w:t xml:space="preserve">Authority to amend.</w:t>
        <w:t xml:space="preserve"> </w:t>
      </w:r>
      <w:r>
        <w:t xml:space="preserve"> </w:t>
      </w:r>
      <w:r>
        <w:t xml:space="preserve">The articles of incorporation may be amended by:</w:t>
      </w:r>
    </w:p>
    <w:p>
      <w:pPr>
        <w:jc w:val="both"/>
        <w:spacing w:before="100" w:after="0"/>
        <w:ind w:start="720"/>
      </w:pPr>
      <w:r>
        <w:rPr/>
        <w:t>A</w:t>
        <w:t xml:space="preserve">.  </w:t>
      </w:r>
      <w:r>
        <w:rPr/>
      </w:r>
      <w:r>
        <w:t xml:space="preserve">The incorporator; or</w:t>
      </w:r>
      <w:r>
        <w:t xml:space="preserve">  </w:t>
      </w:r>
      <w:r xmlns:wp="http://schemas.openxmlformats.org/drawingml/2010/wordprocessingDrawing" xmlns:w15="http://schemas.microsoft.com/office/word/2012/wordml">
        <w:rPr>
          <w:rFonts w:ascii="Arial" w:hAnsi="Arial" w:cs="Arial"/>
          <w:sz w:val="22"/>
          <w:szCs w:val="22"/>
        </w:rPr>
        <w:t xml:space="preserve">[PL 1995, c. 458, §8 (NEW).]</w:t>
      </w:r>
    </w:p>
    <w:p>
      <w:pPr>
        <w:jc w:val="both"/>
        <w:spacing w:before="100" w:after="0"/>
        <w:ind w:start="720"/>
      </w:pPr>
      <w:r>
        <w:rPr/>
        <w:t>B</w:t>
        <w:t xml:space="preserve">.  </w:t>
      </w:r>
      <w:r>
        <w:rPr/>
      </w:r>
      <w:r>
        <w:t xml:space="preserve">If there is more than one incorporator, by 2/3 of the incorporators.</w:t>
      </w:r>
      <w:r>
        <w:t xml:space="preserve">  </w:t>
      </w:r>
      <w:r xmlns:wp="http://schemas.openxmlformats.org/drawingml/2010/wordprocessingDrawing" xmlns:w15="http://schemas.microsoft.com/office/word/2012/wordml">
        <w:rPr>
          <w:rFonts w:ascii="Arial" w:hAnsi="Arial" w:cs="Arial"/>
          <w:sz w:val="22"/>
          <w:szCs w:val="22"/>
        </w:rPr>
        <w:t xml:space="preserve">[PL 1995, c. 458,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458, §8 (NEW).]</w:t>
      </w:r>
    </w:p>
    <w:p>
      <w:pPr>
        <w:jc w:val="both"/>
        <w:spacing w:before="100" w:after="0"/>
        <w:ind w:start="360"/>
        <w:ind w:firstLine="360"/>
      </w:pPr>
      <w:r>
        <w:rPr>
          <w:b/>
        </w:rPr>
        <w:t>3</w:t>
        <w:t xml:space="preserve">.  </w:t>
      </w:r>
      <w:r>
        <w:rPr>
          <w:b/>
        </w:rPr>
        <w:t xml:space="preserve">Accepted signature.</w:t>
        <w:t xml:space="preserve"> </w:t>
      </w:r>
      <w:r>
        <w:t xml:space="preserve"> </w:t>
      </w:r>
      <w:r>
        <w:t xml:space="preserve">If the incorporators do not sign the document, the Secretary of State shall accept the signature of either the clerk or secretary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458,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§801-A. Amendment before organizational meeting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§801-A. Amendment before organizational meeting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§801-A. AMENDMENT BEFORE ORGANIZATIONAL MEETING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