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7406</w:t>
        <w:t xml:space="preserve">.  </w:t>
      </w:r>
      <w:r>
        <w:rPr>
          <w:b/>
        </w:rPr>
        <w:t xml:space="preserve">Appeals</w:t>
      </w:r>
    </w:p>
    <w:p>
      <w:pPr>
        <w:jc w:val="both"/>
        <w:spacing w:before="100" w:after="100"/>
        <w:ind w:start="360"/>
        <w:ind w:firstLine="360"/>
      </w:pPr>
      <w:r>
        <w:rPr/>
      </w:r>
      <w:r>
        <w:rPr/>
      </w:r>
      <w:r>
        <w:t xml:space="preserve">Either party may appeal as in other civil actions.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§7406.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§7406.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§7406.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