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Mental examination and observation of persons accused of crime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334 (RPR). PL 1967, c. 402, §1 (AMD). PL 1969, c. 279 (AMD). PL 1969, c. 504, §§24-C (AMD). PL 1971, c. 269 (AMD). P&amp;SL 1973, c. 53 (AMD). PL 1973, c. 547, §§1,2,3 (AMD). PL 1975, c. 230, §1 (AMD). PL 1975, c. 506, §§1,2 (AMD). PL 1975, c. 718, §1 (AMD). PL 1977, c. 201, §§1-3 (AMD). PL 1977, c. 311, §1 (AMD). PL 1977, c. 564, §§71-A (AMD). PL 1979, c. 663, §84 (AMD). PL 1981, c. 493, §2 (AMD). PL 1983, c. 580, §§2,3 (AMD). PL 1985, c. 630, §§1,2 (AMD). PL 1985, c. 796, §§2,3 (AMD). PL 1987, c. 402, §A107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 Mental examination and observation of persons accused of crime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Mental examination and observation of persons accused of crime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§101. MENTAL EXAMINATION AND OBSERVATION OF PERSONS ACCUSED OF CRIME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