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57</w:t>
      </w:r>
    </w:p>
    <w:p>
      <w:pPr>
        <w:jc w:val="center"/>
        <w:ind w:start="360"/>
        <w:spacing w:before="300" w:after="300"/>
      </w:pPr>
      <w:r>
        <w:rPr>
          <w:b/>
        </w:rPr>
        <w:t xml:space="preserve">SEX OFFENDER RISK ASSESSMENT ADVISORY COMMISSION</w:t>
      </w:r>
    </w:p>
    <w:p>
      <w:pPr>
        <w:jc w:val="both"/>
        <w:spacing w:before="100" w:after="100"/>
        <w:ind w:start="1080" w:hanging="720"/>
      </w:pPr>
      <w:r>
        <w:rPr>
          <w:b/>
        </w:rPr>
        <w:t>§</w:t>
        <w:t>1401</w:t>
        <w:t xml:space="preserve">.  </w:t>
      </w:r>
      <w:r>
        <w:rPr>
          <w:b/>
        </w:rPr>
        <w:t xml:space="preserve">Establishment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663, §2 (NEW). PL 2015, c. 86, §3 (RP). </w:t>
      </w:r>
    </w:p>
    <w:p>
      <w:pPr>
        <w:jc w:val="both"/>
        <w:spacing w:before="100" w:after="100"/>
        <w:ind w:start="1080" w:hanging="720"/>
      </w:pPr>
      <w:r>
        <w:rPr>
          <w:b/>
        </w:rPr>
        <w:t>§</w:t>
        <w:t>1402</w:t>
        <w:t xml:space="preserve">.  </w:t>
      </w:r>
      <w:r>
        <w:rPr>
          <w:b/>
        </w:rPr>
        <w:t xml:space="preserve">Membership; terms; vacancies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663, §2 (NEW). PL 2015, c. 86, §3 (RP). </w:t>
      </w:r>
    </w:p>
    <w:p>
      <w:pPr>
        <w:jc w:val="both"/>
        <w:spacing w:before="100" w:after="100"/>
        <w:ind w:start="1080" w:hanging="720"/>
      </w:pPr>
      <w:r>
        <w:rPr>
          <w:b/>
        </w:rPr>
        <w:t>§</w:t>
        <w:t>1403</w:t>
        <w:t xml:space="preserve">.  </w:t>
      </w:r>
      <w:r>
        <w:rPr>
          <w:b/>
        </w:rPr>
        <w:t xml:space="preserve">Duties; powers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663, §2 (NEW). PL 2015, c. 86, §3 (RP). </w:t>
      </w:r>
    </w:p>
    <w:p>
      <w:pPr>
        <w:jc w:val="both"/>
        <w:spacing w:before="100" w:after="100"/>
        <w:ind w:start="1080" w:hanging="720"/>
      </w:pPr>
      <w:r>
        <w:rPr>
          <w:b/>
        </w:rPr>
        <w:t>§</w:t>
        <w:t>1404</w:t>
        <w:t xml:space="preserve">.  </w:t>
      </w:r>
      <w:r>
        <w:rPr>
          <w:b/>
        </w:rPr>
        <w:t xml:space="preserve">Organization; meetings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663, §2 (NEW). PL 2015, c. 86, §3 (RP). </w:t>
      </w:r>
    </w:p>
    <w:p>
      <w:pPr>
        <w:jc w:val="both"/>
        <w:spacing w:before="100" w:after="100"/>
        <w:ind w:start="1080" w:hanging="720"/>
      </w:pPr>
      <w:r>
        <w:rPr>
          <w:b/>
        </w:rPr>
        <w:t>§</w:t>
        <w:t>1405</w:t>
        <w:t xml:space="preserve">.  </w:t>
      </w:r>
      <w:r>
        <w:rPr>
          <w:b/>
        </w:rPr>
        <w:t xml:space="preserve">Expenses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663, §2 (NEW). PL 2015, c. 86,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Chapter 57. SEX OFFENDER RISK ASSESSMENT ADVISORY COMMISSION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57. SEX OFFENDER RISK ASSESSMENT ADVISORY COMMISSION</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Chapter 57. SEX OFFENDER RISK ASSESSMENT ADVISORY COMMISSION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